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FC" w:rsidRPr="008251FC" w:rsidRDefault="008251FC" w:rsidP="0082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FC">
        <w:rPr>
          <w:rFonts w:ascii="Times New Roman" w:hAnsi="Times New Roman" w:cs="Times New Roman"/>
          <w:b/>
          <w:sz w:val="28"/>
          <w:szCs w:val="28"/>
        </w:rPr>
        <w:t>СТРУКТУРА УПРАВЛЕНИЯ ШКОЛЫ. ОРГАНЫ САМОУПРАВЛЕНИЯ</w:t>
      </w:r>
    </w:p>
    <w:p w:rsidR="008251FC" w:rsidRPr="008251FC" w:rsidRDefault="008251FC" w:rsidP="008251FC">
      <w:pPr>
        <w:rPr>
          <w:sz w:val="28"/>
          <w:szCs w:val="28"/>
        </w:rPr>
      </w:pPr>
    </w:p>
    <w:p w:rsidR="00630F40" w:rsidRPr="009C5600" w:rsidRDefault="008251FC" w:rsidP="008251FC">
      <w:pPr>
        <w:jc w:val="both"/>
        <w:rPr>
          <w:sz w:val="36"/>
          <w:szCs w:val="36"/>
        </w:rPr>
      </w:pPr>
      <w:proofErr w:type="gramStart"/>
      <w:r w:rsidRPr="009C5600">
        <w:rPr>
          <w:sz w:val="36"/>
          <w:szCs w:val="36"/>
        </w:rPr>
        <w:t>Управление в образовательном учреждении МОБУ СОШ № 31 всеми процессами (образовательным, административно-хозяйственным и т.д.) имеет системный характер и осуществляется в соответствии с законодательством Российской Федерации, строится на принципах демократичности, законности, открытости, приоритета прав и свобод человека и гражданина, единоначалия и самоуправления.</w:t>
      </w:r>
      <w:proofErr w:type="gramEnd"/>
      <w:r w:rsidRPr="009C5600">
        <w:rPr>
          <w:sz w:val="36"/>
          <w:szCs w:val="36"/>
        </w:rPr>
        <w:t xml:space="preserve"> </w:t>
      </w:r>
      <w:proofErr w:type="gramStart"/>
      <w:r w:rsidRPr="009C5600">
        <w:rPr>
          <w:sz w:val="36"/>
          <w:szCs w:val="36"/>
        </w:rPr>
        <w:t>Наряду с административной группой (директор, заместители директора по учебно-воспитательной, воспитательной и административно-хозяйственной работам), в управлении школой принимают непосредственное участи родители обучающихся и педагоги школы через различные формы  самоуправления (Педагогический совет, Родительский комитет, Общее собрание работников, Управляющий совет школы, Ученический совет, Методический совет).</w:t>
      </w:r>
      <w:proofErr w:type="gramEnd"/>
    </w:p>
    <w:p w:rsidR="008251FC" w:rsidRPr="008251FC" w:rsidRDefault="008251FC" w:rsidP="008251FC">
      <w:pPr>
        <w:jc w:val="both"/>
        <w:rPr>
          <w:sz w:val="28"/>
          <w:szCs w:val="28"/>
        </w:rPr>
      </w:pPr>
      <w:bookmarkStart w:id="0" w:name="_GoBack"/>
      <w:bookmarkEnd w:id="0"/>
    </w:p>
    <w:sectPr w:rsidR="008251FC" w:rsidRPr="008251FC" w:rsidSect="00825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FC"/>
    <w:rsid w:val="00630F40"/>
    <w:rsid w:val="008251FC"/>
    <w:rsid w:val="009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2016-10-22T09:02:00Z</dcterms:created>
  <dcterms:modified xsi:type="dcterms:W3CDTF">2016-10-22T09:04:00Z</dcterms:modified>
</cp:coreProperties>
</file>