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0D" w:rsidRPr="00026F0D" w:rsidRDefault="00026F0D" w:rsidP="00867DA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026F0D">
        <w:rPr>
          <w:rFonts w:ascii="Times New Roman" w:eastAsia="Times New Roman" w:hAnsi="Times New Roman" w:cs="Times New Roman"/>
          <w:b/>
          <w:bCs/>
          <w:kern w:val="36"/>
          <w:sz w:val="48"/>
          <w:szCs w:val="48"/>
          <w:lang w:eastAsia="ru-RU"/>
        </w:rPr>
        <w:t>Микроспория – источники, пути передачи и проведение дезинфекционных мероприятий в очагах</w:t>
      </w:r>
    </w:p>
    <w:p w:rsidR="00026F0D" w:rsidRPr="00026F0D" w:rsidRDefault="00026F0D" w:rsidP="00026F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26F0D">
        <w:rPr>
          <w:rFonts w:ascii="Times New Roman" w:eastAsia="Times New Roman" w:hAnsi="Times New Roman" w:cs="Times New Roman"/>
          <w:b/>
          <w:bCs/>
          <w:sz w:val="24"/>
          <w:szCs w:val="24"/>
          <w:lang w:eastAsia="ru-RU"/>
        </w:rPr>
        <w:t>«Микроспория – источники, пути передачи и проведение дезинфекционных мероприятий в очагах»</w:t>
      </w:r>
    </w:p>
    <w:p w:rsidR="00026F0D" w:rsidRPr="00026F0D" w:rsidRDefault="00026F0D" w:rsidP="000451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6F0D">
        <w:rPr>
          <w:rFonts w:ascii="Times New Roman" w:eastAsia="Times New Roman" w:hAnsi="Times New Roman" w:cs="Times New Roman"/>
          <w:sz w:val="24"/>
          <w:szCs w:val="24"/>
          <w:lang w:eastAsia="ru-RU"/>
        </w:rPr>
        <w:t>Микроспория (</w:t>
      </w:r>
      <w:proofErr w:type="spellStart"/>
      <w:r w:rsidRPr="00026F0D">
        <w:rPr>
          <w:rFonts w:ascii="Times New Roman" w:eastAsia="Times New Roman" w:hAnsi="Times New Roman" w:cs="Times New Roman"/>
          <w:sz w:val="24"/>
          <w:szCs w:val="24"/>
          <w:lang w:eastAsia="ru-RU"/>
        </w:rPr>
        <w:t>микроспороз</w:t>
      </w:r>
      <w:proofErr w:type="spellEnd"/>
      <w:r w:rsidRPr="00026F0D">
        <w:rPr>
          <w:rFonts w:ascii="Times New Roman" w:eastAsia="Times New Roman" w:hAnsi="Times New Roman" w:cs="Times New Roman"/>
          <w:sz w:val="24"/>
          <w:szCs w:val="24"/>
          <w:lang w:eastAsia="ru-RU"/>
        </w:rPr>
        <w:t xml:space="preserve">) – грибковое заболевание кожи и волос, которое вызывается различными видами грибов рода </w:t>
      </w:r>
      <w:proofErr w:type="spellStart"/>
      <w:r w:rsidRPr="00026F0D">
        <w:rPr>
          <w:rFonts w:ascii="Times New Roman" w:eastAsia="Times New Roman" w:hAnsi="Times New Roman" w:cs="Times New Roman"/>
          <w:sz w:val="24"/>
          <w:szCs w:val="24"/>
          <w:lang w:eastAsia="ru-RU"/>
        </w:rPr>
        <w:t>Microsporum</w:t>
      </w:r>
      <w:proofErr w:type="spellEnd"/>
      <w:r w:rsidRPr="00026F0D">
        <w:rPr>
          <w:rFonts w:ascii="Times New Roman" w:eastAsia="Times New Roman" w:hAnsi="Times New Roman" w:cs="Times New Roman"/>
          <w:sz w:val="24"/>
          <w:szCs w:val="24"/>
          <w:lang w:eastAsia="ru-RU"/>
        </w:rPr>
        <w:t xml:space="preserve">. Различают </w:t>
      </w:r>
      <w:proofErr w:type="spellStart"/>
      <w:r w:rsidRPr="00026F0D">
        <w:rPr>
          <w:rFonts w:ascii="Times New Roman" w:eastAsia="Times New Roman" w:hAnsi="Times New Roman" w:cs="Times New Roman"/>
          <w:sz w:val="24"/>
          <w:szCs w:val="24"/>
          <w:lang w:eastAsia="ru-RU"/>
        </w:rPr>
        <w:t>антропофильные</w:t>
      </w:r>
      <w:proofErr w:type="spellEnd"/>
      <w:r w:rsidRPr="00026F0D">
        <w:rPr>
          <w:rFonts w:ascii="Times New Roman" w:eastAsia="Times New Roman" w:hAnsi="Times New Roman" w:cs="Times New Roman"/>
          <w:sz w:val="24"/>
          <w:szCs w:val="24"/>
          <w:lang w:eastAsia="ru-RU"/>
        </w:rPr>
        <w:t xml:space="preserve"> и </w:t>
      </w:r>
      <w:proofErr w:type="spellStart"/>
      <w:r w:rsidRPr="00026F0D">
        <w:rPr>
          <w:rFonts w:ascii="Times New Roman" w:eastAsia="Times New Roman" w:hAnsi="Times New Roman" w:cs="Times New Roman"/>
          <w:sz w:val="24"/>
          <w:szCs w:val="24"/>
          <w:lang w:eastAsia="ru-RU"/>
        </w:rPr>
        <w:t>зоофильные</w:t>
      </w:r>
      <w:proofErr w:type="spellEnd"/>
      <w:r w:rsidRPr="00026F0D">
        <w:rPr>
          <w:rFonts w:ascii="Times New Roman" w:eastAsia="Times New Roman" w:hAnsi="Times New Roman" w:cs="Times New Roman"/>
          <w:sz w:val="24"/>
          <w:szCs w:val="24"/>
          <w:lang w:eastAsia="ru-RU"/>
        </w:rPr>
        <w:t xml:space="preserve"> виды грибов.</w:t>
      </w:r>
    </w:p>
    <w:p w:rsidR="00026F0D" w:rsidRPr="00026F0D" w:rsidRDefault="00026F0D" w:rsidP="000451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6F0D">
        <w:rPr>
          <w:rFonts w:ascii="Times New Roman" w:eastAsia="Times New Roman" w:hAnsi="Times New Roman" w:cs="Times New Roman"/>
          <w:sz w:val="24"/>
          <w:szCs w:val="24"/>
          <w:lang w:eastAsia="ru-RU"/>
        </w:rPr>
        <w:t xml:space="preserve">К </w:t>
      </w:r>
      <w:proofErr w:type="spellStart"/>
      <w:r w:rsidRPr="00026F0D">
        <w:rPr>
          <w:rFonts w:ascii="Times New Roman" w:eastAsia="Times New Roman" w:hAnsi="Times New Roman" w:cs="Times New Roman"/>
          <w:sz w:val="24"/>
          <w:szCs w:val="24"/>
          <w:lang w:eastAsia="ru-RU"/>
        </w:rPr>
        <w:t>антропофильному</w:t>
      </w:r>
      <w:proofErr w:type="spellEnd"/>
      <w:r w:rsidRPr="00026F0D">
        <w:rPr>
          <w:rFonts w:ascii="Times New Roman" w:eastAsia="Times New Roman" w:hAnsi="Times New Roman" w:cs="Times New Roman"/>
          <w:sz w:val="24"/>
          <w:szCs w:val="24"/>
          <w:lang w:eastAsia="ru-RU"/>
        </w:rPr>
        <w:t xml:space="preserve"> грибу относится </w:t>
      </w:r>
      <w:proofErr w:type="spellStart"/>
      <w:r w:rsidRPr="00026F0D">
        <w:rPr>
          <w:rFonts w:ascii="Times New Roman" w:eastAsia="Times New Roman" w:hAnsi="Times New Roman" w:cs="Times New Roman"/>
          <w:sz w:val="24"/>
          <w:szCs w:val="24"/>
          <w:lang w:eastAsia="ru-RU"/>
        </w:rPr>
        <w:t>Microsporum</w:t>
      </w:r>
      <w:proofErr w:type="spellEnd"/>
      <w:r w:rsidRPr="00026F0D">
        <w:rPr>
          <w:rFonts w:ascii="Times New Roman" w:eastAsia="Times New Roman" w:hAnsi="Times New Roman" w:cs="Times New Roman"/>
          <w:sz w:val="24"/>
          <w:szCs w:val="24"/>
          <w:lang w:eastAsia="ru-RU"/>
        </w:rPr>
        <w:t xml:space="preserve"> </w:t>
      </w:r>
      <w:proofErr w:type="spellStart"/>
      <w:r w:rsidRPr="00026F0D">
        <w:rPr>
          <w:rFonts w:ascii="Times New Roman" w:eastAsia="Times New Roman" w:hAnsi="Times New Roman" w:cs="Times New Roman"/>
          <w:sz w:val="24"/>
          <w:szCs w:val="24"/>
          <w:lang w:eastAsia="ru-RU"/>
        </w:rPr>
        <w:t>ferrugineum</w:t>
      </w:r>
      <w:proofErr w:type="spellEnd"/>
      <w:r w:rsidRPr="00026F0D">
        <w:rPr>
          <w:rFonts w:ascii="Times New Roman" w:eastAsia="Times New Roman" w:hAnsi="Times New Roman" w:cs="Times New Roman"/>
          <w:sz w:val="24"/>
          <w:szCs w:val="24"/>
          <w:lang w:eastAsia="ru-RU"/>
        </w:rPr>
        <w:t xml:space="preserve">. Заражение происходит при контакте с больными или объектами, </w:t>
      </w:r>
      <w:proofErr w:type="spellStart"/>
      <w:r w:rsidRPr="00026F0D">
        <w:rPr>
          <w:rFonts w:ascii="Times New Roman" w:eastAsia="Times New Roman" w:hAnsi="Times New Roman" w:cs="Times New Roman"/>
          <w:sz w:val="24"/>
          <w:szCs w:val="24"/>
          <w:lang w:eastAsia="ru-RU"/>
        </w:rPr>
        <w:t>контаминированными</w:t>
      </w:r>
      <w:proofErr w:type="spellEnd"/>
      <w:r w:rsidRPr="00026F0D">
        <w:rPr>
          <w:rFonts w:ascii="Times New Roman" w:eastAsia="Times New Roman" w:hAnsi="Times New Roman" w:cs="Times New Roman"/>
          <w:sz w:val="24"/>
          <w:szCs w:val="24"/>
          <w:lang w:eastAsia="ru-RU"/>
        </w:rPr>
        <w:t xml:space="preserve"> возбудителем. Заболевание высоко контагиозное.</w:t>
      </w:r>
    </w:p>
    <w:p w:rsidR="00026F0D" w:rsidRPr="00026F0D" w:rsidRDefault="00026F0D" w:rsidP="0004518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026F0D">
        <w:rPr>
          <w:rFonts w:ascii="Times New Roman" w:eastAsia="Times New Roman" w:hAnsi="Times New Roman" w:cs="Times New Roman"/>
          <w:sz w:val="24"/>
          <w:szCs w:val="24"/>
          <w:lang w:eastAsia="ru-RU"/>
        </w:rPr>
        <w:t>Зоофильным</w:t>
      </w:r>
      <w:proofErr w:type="spellEnd"/>
      <w:r w:rsidRPr="00026F0D">
        <w:rPr>
          <w:rFonts w:ascii="Times New Roman" w:eastAsia="Times New Roman" w:hAnsi="Times New Roman" w:cs="Times New Roman"/>
          <w:sz w:val="24"/>
          <w:szCs w:val="24"/>
          <w:lang w:eastAsia="ru-RU"/>
        </w:rPr>
        <w:t xml:space="preserve"> грибом является </w:t>
      </w:r>
      <w:proofErr w:type="spellStart"/>
      <w:r w:rsidRPr="00026F0D">
        <w:rPr>
          <w:rFonts w:ascii="Times New Roman" w:eastAsia="Times New Roman" w:hAnsi="Times New Roman" w:cs="Times New Roman"/>
          <w:sz w:val="24"/>
          <w:szCs w:val="24"/>
          <w:lang w:eastAsia="ru-RU"/>
        </w:rPr>
        <w:t>Microsporum</w:t>
      </w:r>
      <w:proofErr w:type="spellEnd"/>
      <w:r w:rsidRPr="00026F0D">
        <w:rPr>
          <w:rFonts w:ascii="Times New Roman" w:eastAsia="Times New Roman" w:hAnsi="Times New Roman" w:cs="Times New Roman"/>
          <w:sz w:val="24"/>
          <w:szCs w:val="24"/>
          <w:lang w:eastAsia="ru-RU"/>
        </w:rPr>
        <w:t xml:space="preserve"> </w:t>
      </w:r>
      <w:proofErr w:type="spellStart"/>
      <w:r w:rsidRPr="00026F0D">
        <w:rPr>
          <w:rFonts w:ascii="Times New Roman" w:eastAsia="Times New Roman" w:hAnsi="Times New Roman" w:cs="Times New Roman"/>
          <w:sz w:val="24"/>
          <w:szCs w:val="24"/>
          <w:lang w:eastAsia="ru-RU"/>
        </w:rPr>
        <w:t>canis</w:t>
      </w:r>
      <w:proofErr w:type="spellEnd"/>
      <w:r w:rsidRPr="00026F0D">
        <w:rPr>
          <w:rFonts w:ascii="Times New Roman" w:eastAsia="Times New Roman" w:hAnsi="Times New Roman" w:cs="Times New Roman"/>
          <w:sz w:val="24"/>
          <w:szCs w:val="24"/>
          <w:lang w:eastAsia="ru-RU"/>
        </w:rPr>
        <w:t xml:space="preserve">. Заражение происходит от животных: кошек, чаще котят (80-85%), реже собак в результате непосредственного контакта с больным животным (или носителем) или при соприкосновении с предметами, загрязненными шерстью больных животных. Продолжительность инкубационного (скрытого) периода 5-7 дней при зоонозной микроспории и 4 - 6 недель при </w:t>
      </w:r>
      <w:proofErr w:type="spellStart"/>
      <w:r w:rsidRPr="00026F0D">
        <w:rPr>
          <w:rFonts w:ascii="Times New Roman" w:eastAsia="Times New Roman" w:hAnsi="Times New Roman" w:cs="Times New Roman"/>
          <w:sz w:val="24"/>
          <w:szCs w:val="24"/>
          <w:lang w:eastAsia="ru-RU"/>
        </w:rPr>
        <w:t>антропонозной</w:t>
      </w:r>
      <w:proofErr w:type="spellEnd"/>
      <w:r w:rsidRPr="00026F0D">
        <w:rPr>
          <w:rFonts w:ascii="Times New Roman" w:eastAsia="Times New Roman" w:hAnsi="Times New Roman" w:cs="Times New Roman"/>
          <w:sz w:val="24"/>
          <w:szCs w:val="24"/>
          <w:lang w:eastAsia="ru-RU"/>
        </w:rPr>
        <w:t>.</w:t>
      </w:r>
    </w:p>
    <w:p w:rsidR="00984FFC" w:rsidRPr="001C4C12" w:rsidRDefault="00026F0D" w:rsidP="00984FFC">
      <w:pPr>
        <w:pStyle w:val="a7"/>
        <w:jc w:val="both"/>
        <w:rPr>
          <w:rFonts w:eastAsia="Times New Roman CYR"/>
          <w:sz w:val="28"/>
          <w:szCs w:val="28"/>
        </w:rPr>
      </w:pPr>
      <w:proofErr w:type="gramStart"/>
      <w:r w:rsidRPr="00026F0D">
        <w:t xml:space="preserve">В </w:t>
      </w:r>
      <w:r w:rsidR="00867DA9" w:rsidRPr="00984FFC">
        <w:t>г. Таганроге</w:t>
      </w:r>
      <w:r w:rsidR="00984FFC" w:rsidRPr="00984FFC">
        <w:t xml:space="preserve"> в 2014 го</w:t>
      </w:r>
      <w:r w:rsidR="00E22075">
        <w:t>д</w:t>
      </w:r>
      <w:r w:rsidR="00984FFC" w:rsidRPr="00984FFC">
        <w:t xml:space="preserve">у </w:t>
      </w:r>
      <w:r w:rsidR="00E22075" w:rsidRPr="00984FFC">
        <w:t>по сравнению с аналогичным периодом 2013 года</w:t>
      </w:r>
      <w:r w:rsidR="00E22075">
        <w:t>,</w:t>
      </w:r>
      <w:r w:rsidR="00E22075" w:rsidRPr="00026F0D">
        <w:t xml:space="preserve"> </w:t>
      </w:r>
      <w:r w:rsidR="00E22075" w:rsidRPr="00984FFC">
        <w:t xml:space="preserve"> </w:t>
      </w:r>
      <w:r w:rsidR="00984FFC" w:rsidRPr="00984FFC">
        <w:t>отмечается рост в 1,5 раза заболеваемости микроспорией</w:t>
      </w:r>
      <w:r w:rsidRPr="00026F0D">
        <w:t xml:space="preserve"> </w:t>
      </w:r>
      <w:r w:rsidR="00984FFC" w:rsidRPr="00984FFC">
        <w:t>и составляет</w:t>
      </w:r>
      <w:r w:rsidR="00E22075">
        <w:t xml:space="preserve"> </w:t>
      </w:r>
      <w:r w:rsidRPr="00026F0D">
        <w:t xml:space="preserve">– </w:t>
      </w:r>
      <w:r w:rsidR="00984FFC" w:rsidRPr="00984FFC">
        <w:rPr>
          <w:rFonts w:eastAsia="Times New Roman CYR"/>
        </w:rPr>
        <w:t>169</w:t>
      </w:r>
      <w:r w:rsidR="00984FFC">
        <w:rPr>
          <w:rFonts w:eastAsia="Times New Roman CYR"/>
        </w:rPr>
        <w:t xml:space="preserve"> </w:t>
      </w:r>
      <w:r w:rsidRPr="00026F0D">
        <w:t>случа</w:t>
      </w:r>
      <w:r w:rsidR="00984FFC" w:rsidRPr="00984FFC">
        <w:t>ев</w:t>
      </w:r>
      <w:r w:rsidR="00984FFC" w:rsidRPr="00984FFC">
        <w:rPr>
          <w:rFonts w:eastAsia="Times New Roman CYR"/>
        </w:rPr>
        <w:t>(66,3на 100 тыс. насел.)</w:t>
      </w:r>
      <w:r w:rsidRPr="00026F0D">
        <w:t>,</w:t>
      </w:r>
      <w:r w:rsidR="00B36FF4">
        <w:t xml:space="preserve"> </w:t>
      </w:r>
      <w:r w:rsidR="003D07AE">
        <w:rPr>
          <w:rFonts w:eastAsia="Times New Roman CYR"/>
          <w:sz w:val="28"/>
          <w:szCs w:val="28"/>
        </w:rPr>
        <w:t xml:space="preserve"> </w:t>
      </w:r>
      <w:r w:rsidRPr="00026F0D">
        <w:t>из них 1</w:t>
      </w:r>
      <w:r w:rsidR="00B36FF4">
        <w:t>60 случаев</w:t>
      </w:r>
      <w:r w:rsidRPr="00026F0D">
        <w:t xml:space="preserve"> у детей до 1</w:t>
      </w:r>
      <w:r w:rsidR="00B36FF4">
        <w:t>4</w:t>
      </w:r>
      <w:r w:rsidRPr="00026F0D">
        <w:t xml:space="preserve"> лет, </w:t>
      </w:r>
      <w:r w:rsidR="00B36FF4">
        <w:t>в</w:t>
      </w:r>
      <w:r w:rsidR="00B36FF4" w:rsidRPr="00026F0D">
        <w:t xml:space="preserve"> </w:t>
      </w:r>
      <w:r w:rsidR="00B36FF4">
        <w:t xml:space="preserve">2013 году - 110 </w:t>
      </w:r>
      <w:r w:rsidR="00B36FF4" w:rsidRPr="00984FFC">
        <w:t xml:space="preserve">случаев </w:t>
      </w:r>
      <w:r w:rsidR="00B36FF4" w:rsidRPr="00984FFC">
        <w:rPr>
          <w:rFonts w:eastAsia="Times New Roman CYR"/>
        </w:rPr>
        <w:t>(42,9 на 100 тыс. населения)</w:t>
      </w:r>
      <w:r w:rsidR="00B36FF4">
        <w:rPr>
          <w:rFonts w:eastAsia="Times New Roman CYR"/>
        </w:rPr>
        <w:t>,</w:t>
      </w:r>
      <w:r w:rsidR="00B36FF4" w:rsidRPr="00B36FF4">
        <w:t xml:space="preserve"> </w:t>
      </w:r>
      <w:r w:rsidR="00B36FF4" w:rsidRPr="00026F0D">
        <w:t>из них 1</w:t>
      </w:r>
      <w:r w:rsidR="004D0452">
        <w:t>07</w:t>
      </w:r>
      <w:r w:rsidR="00B36FF4">
        <w:t xml:space="preserve"> случаев</w:t>
      </w:r>
      <w:r w:rsidR="00B36FF4" w:rsidRPr="00026F0D">
        <w:t xml:space="preserve"> у детей до 1</w:t>
      </w:r>
      <w:r w:rsidR="00B36FF4">
        <w:t>4</w:t>
      </w:r>
      <w:r w:rsidR="00B36FF4" w:rsidRPr="00026F0D">
        <w:t xml:space="preserve"> лет</w:t>
      </w:r>
      <w:r w:rsidR="00B36FF4">
        <w:t>,</w:t>
      </w:r>
      <w:r w:rsidR="00B36FF4" w:rsidRPr="00026F0D">
        <w:t xml:space="preserve"> </w:t>
      </w:r>
      <w:r w:rsidRPr="00026F0D">
        <w:t>201</w:t>
      </w:r>
      <w:r w:rsidR="00B36FF4">
        <w:t>2</w:t>
      </w:r>
      <w:r w:rsidRPr="00026F0D">
        <w:t xml:space="preserve">г.- </w:t>
      </w:r>
      <w:r w:rsidR="00B36FF4">
        <w:t>102</w:t>
      </w:r>
      <w:r w:rsidRPr="00026F0D">
        <w:t>случая</w:t>
      </w:r>
      <w:r w:rsidR="00B36FF4">
        <w:t>,</w:t>
      </w:r>
      <w:r w:rsidRPr="00026F0D">
        <w:t xml:space="preserve"> из</w:t>
      </w:r>
      <w:proofErr w:type="gramEnd"/>
      <w:r w:rsidRPr="00026F0D">
        <w:t xml:space="preserve"> них  89 у детей до 14 лет</w:t>
      </w:r>
      <w:r w:rsidR="00B36FF4">
        <w:t>.</w:t>
      </w:r>
      <w:r w:rsidRPr="00026F0D">
        <w:t xml:space="preserve"> </w:t>
      </w:r>
    </w:p>
    <w:p w:rsidR="00026F0D" w:rsidRDefault="00026F0D" w:rsidP="000451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6F0D">
        <w:rPr>
          <w:rFonts w:ascii="Times New Roman" w:eastAsia="Times New Roman" w:hAnsi="Times New Roman" w:cs="Times New Roman"/>
          <w:sz w:val="24"/>
          <w:szCs w:val="24"/>
          <w:lang w:eastAsia="ru-RU"/>
        </w:rPr>
        <w:t>При микроспории гладкой кожи возникает слегка отечное, резко очерченное пятно розовато-красного цвета, круглой или овальной формы, величиной от чечевицы до крупной монеты, склонное к периферическому росту. При слиянии пятен образуются очаги с фестончатыми очертаниями. Очаги располагаются главным образом на гладкой коже лица, шеи, туловища и конечностей, очень часто множественные.</w:t>
      </w:r>
    </w:p>
    <w:p w:rsidR="00026F0D" w:rsidRDefault="00026F0D" w:rsidP="00026F0D">
      <w:pPr>
        <w:spacing w:before="100" w:beforeAutospacing="1" w:after="100" w:afterAutospacing="1" w:line="240" w:lineRule="auto"/>
        <w:rPr>
          <w:rFonts w:ascii="Times New Roman" w:eastAsia="Times New Roman" w:hAnsi="Times New Roman" w:cs="Times New Roman"/>
          <w:sz w:val="24"/>
          <w:szCs w:val="24"/>
          <w:lang w:eastAsia="ru-RU"/>
        </w:rPr>
      </w:pPr>
      <w:r w:rsidRPr="00026F0D">
        <w:rPr>
          <w:rFonts w:ascii="Times New Roman" w:eastAsia="Times New Roman" w:hAnsi="Times New Roman" w:cs="Times New Roman"/>
          <w:sz w:val="24"/>
          <w:szCs w:val="24"/>
          <w:lang w:eastAsia="ru-RU"/>
        </w:rPr>
        <w:drawing>
          <wp:inline distT="0" distB="0" distL="0" distR="0">
            <wp:extent cx="1431925" cy="1423670"/>
            <wp:effectExtent l="19050" t="0" r="0" b="0"/>
            <wp:docPr id="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cstate="print"/>
                    <a:srcRect/>
                    <a:stretch>
                      <a:fillRect/>
                    </a:stretch>
                  </pic:blipFill>
                  <pic:spPr bwMode="auto">
                    <a:xfrm>
                      <a:off x="0" y="0"/>
                      <a:ext cx="1431925" cy="142367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ru-RU"/>
        </w:rPr>
        <w:t xml:space="preserve">      </w:t>
      </w:r>
      <w:r w:rsidRPr="00026F0D">
        <w:rPr>
          <w:rFonts w:ascii="Times New Roman" w:eastAsia="Times New Roman" w:hAnsi="Times New Roman" w:cs="Times New Roman"/>
          <w:sz w:val="24"/>
          <w:szCs w:val="24"/>
          <w:lang w:eastAsia="ru-RU"/>
        </w:rPr>
        <w:drawing>
          <wp:inline distT="0" distB="0" distL="0" distR="0">
            <wp:extent cx="3855720" cy="2398395"/>
            <wp:effectExtent l="19050" t="0" r="0"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3855720" cy="2398395"/>
                    </a:xfrm>
                    <a:prstGeom prst="rect">
                      <a:avLst/>
                    </a:prstGeom>
                    <a:noFill/>
                    <a:ln w="9525">
                      <a:noFill/>
                      <a:miter lim="800000"/>
                      <a:headEnd/>
                      <a:tailEnd/>
                    </a:ln>
                  </pic:spPr>
                </pic:pic>
              </a:graphicData>
            </a:graphic>
          </wp:inline>
        </w:drawing>
      </w:r>
    </w:p>
    <w:p w:rsidR="00026F0D" w:rsidRPr="00026F0D" w:rsidRDefault="00026F0D" w:rsidP="00026F0D">
      <w:pPr>
        <w:spacing w:before="100" w:beforeAutospacing="1" w:after="100" w:afterAutospacing="1" w:line="240" w:lineRule="auto"/>
        <w:rPr>
          <w:rFonts w:ascii="Times New Roman" w:eastAsia="Times New Roman" w:hAnsi="Times New Roman" w:cs="Times New Roman"/>
          <w:sz w:val="24"/>
          <w:szCs w:val="24"/>
          <w:lang w:eastAsia="ru-RU"/>
        </w:rPr>
      </w:pPr>
      <w:r w:rsidRPr="00026F0D">
        <w:rPr>
          <w:rFonts w:ascii="Times New Roman" w:eastAsia="Times New Roman" w:hAnsi="Times New Roman" w:cs="Times New Roman"/>
          <w:sz w:val="24"/>
          <w:szCs w:val="24"/>
          <w:lang w:eastAsia="ru-RU"/>
        </w:rPr>
        <w:t xml:space="preserve"> При микроспории волосистой части головы формируются округлые, резко ограниченные, крупные (диаметром до 2-3 см и более) очаги, поверхность которых покрыта наслоением отрубевидных чешуек серовато-белого цвета. Наиболее характерным признаком </w:t>
      </w:r>
      <w:r w:rsidRPr="00026F0D">
        <w:rPr>
          <w:rFonts w:ascii="Times New Roman" w:eastAsia="Times New Roman" w:hAnsi="Times New Roman" w:cs="Times New Roman"/>
          <w:sz w:val="24"/>
          <w:szCs w:val="24"/>
          <w:lang w:eastAsia="ru-RU"/>
        </w:rPr>
        <w:lastRenderedPageBreak/>
        <w:t>микроспории является сплошное обламывание волос на одном уровне, примерно на высоте 3-5 мм над кожей, создавая впечатление скошенного луга</w:t>
      </w:r>
    </w:p>
    <w:p w:rsidR="00026F0D" w:rsidRPr="00026F0D" w:rsidRDefault="00026F0D" w:rsidP="00026F0D">
      <w:pPr>
        <w:spacing w:before="100" w:beforeAutospacing="1" w:after="100" w:afterAutospacing="1" w:line="240" w:lineRule="auto"/>
        <w:rPr>
          <w:rFonts w:ascii="Times New Roman" w:eastAsia="Times New Roman" w:hAnsi="Times New Roman" w:cs="Times New Roman"/>
          <w:sz w:val="24"/>
          <w:szCs w:val="24"/>
          <w:lang w:eastAsia="ru-RU"/>
        </w:rPr>
      </w:pPr>
      <w:r w:rsidRPr="00026F0D">
        <w:rPr>
          <w:rFonts w:ascii="Times New Roman" w:eastAsia="Times New Roman" w:hAnsi="Times New Roman" w:cs="Times New Roman"/>
          <w:sz w:val="24"/>
          <w:szCs w:val="24"/>
          <w:lang w:eastAsia="ru-RU"/>
        </w:rPr>
        <w:t>                                                     </w:t>
      </w:r>
      <w:r w:rsidR="00FD6EA9">
        <w:rPr>
          <w:rFonts w:ascii="Times New Roman" w:eastAsia="Times New Roman" w:hAnsi="Times New Roman" w:cs="Times New Roman"/>
          <w:noProof/>
          <w:sz w:val="24"/>
          <w:szCs w:val="24"/>
          <w:lang w:eastAsia="ru-RU"/>
        </w:rPr>
        <w:drawing>
          <wp:inline distT="0" distB="0" distL="0" distR="0">
            <wp:extent cx="2803525" cy="186309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srcRect/>
                    <a:stretch>
                      <a:fillRect/>
                    </a:stretch>
                  </pic:blipFill>
                  <pic:spPr bwMode="auto">
                    <a:xfrm>
                      <a:off x="0" y="0"/>
                      <a:ext cx="2803525" cy="1863090"/>
                    </a:xfrm>
                    <a:prstGeom prst="rect">
                      <a:avLst/>
                    </a:prstGeom>
                    <a:noFill/>
                    <a:ln w="9525">
                      <a:noFill/>
                      <a:miter lim="800000"/>
                      <a:headEnd/>
                      <a:tailEnd/>
                    </a:ln>
                  </pic:spPr>
                </pic:pic>
              </a:graphicData>
            </a:graphic>
          </wp:inline>
        </w:drawing>
      </w:r>
    </w:p>
    <w:p w:rsidR="00026F0D" w:rsidRPr="00026F0D" w:rsidRDefault="00026F0D" w:rsidP="0004518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6F0D">
        <w:rPr>
          <w:rFonts w:ascii="Times New Roman" w:eastAsia="Times New Roman" w:hAnsi="Times New Roman" w:cs="Times New Roman"/>
          <w:sz w:val="24"/>
          <w:szCs w:val="24"/>
          <w:lang w:eastAsia="ru-RU"/>
        </w:rPr>
        <w:t xml:space="preserve">Основной путь распространения  микроспории контактно-бытовой (прямой и непрямой контакт). Заболевание передается при непосредственном соприкосновении с больным человеком, больным животным или носителем,  или при контакте с различными объектами окружающей среды, </w:t>
      </w:r>
      <w:proofErr w:type="spellStart"/>
      <w:r w:rsidRPr="00026F0D">
        <w:rPr>
          <w:rFonts w:ascii="Times New Roman" w:eastAsia="Times New Roman" w:hAnsi="Times New Roman" w:cs="Times New Roman"/>
          <w:sz w:val="24"/>
          <w:szCs w:val="24"/>
          <w:lang w:eastAsia="ru-RU"/>
        </w:rPr>
        <w:t>контаминированными</w:t>
      </w:r>
      <w:proofErr w:type="spellEnd"/>
      <w:r w:rsidRPr="00026F0D">
        <w:rPr>
          <w:rFonts w:ascii="Times New Roman" w:eastAsia="Times New Roman" w:hAnsi="Times New Roman" w:cs="Times New Roman"/>
          <w:sz w:val="24"/>
          <w:szCs w:val="24"/>
          <w:lang w:eastAsia="ru-RU"/>
        </w:rPr>
        <w:t xml:space="preserve">  </w:t>
      </w:r>
      <w:proofErr w:type="spellStart"/>
      <w:r w:rsidRPr="00026F0D">
        <w:rPr>
          <w:rFonts w:ascii="Times New Roman" w:eastAsia="Times New Roman" w:hAnsi="Times New Roman" w:cs="Times New Roman"/>
          <w:sz w:val="24"/>
          <w:szCs w:val="24"/>
          <w:lang w:eastAsia="ru-RU"/>
        </w:rPr>
        <w:t>дерматофитами</w:t>
      </w:r>
      <w:proofErr w:type="spellEnd"/>
      <w:r w:rsidRPr="00026F0D">
        <w:rPr>
          <w:rFonts w:ascii="Times New Roman" w:eastAsia="Times New Roman" w:hAnsi="Times New Roman" w:cs="Times New Roman"/>
          <w:sz w:val="24"/>
          <w:szCs w:val="24"/>
          <w:lang w:eastAsia="ru-RU"/>
        </w:rPr>
        <w:t>. Кожные  чешуйки, обломки волос,  ногти, содержащие в изобилии элементы жизнеспособного гриба, отпадая с очагов поражения, инфицируют вещи больного – одежду, головной убор, постельное белье, полотенца, предметы обиход</w:t>
      </w:r>
      <w:proofErr w:type="gramStart"/>
      <w:r w:rsidRPr="00026F0D">
        <w:rPr>
          <w:rFonts w:ascii="Times New Roman" w:eastAsia="Times New Roman" w:hAnsi="Times New Roman" w:cs="Times New Roman"/>
          <w:sz w:val="24"/>
          <w:szCs w:val="24"/>
          <w:lang w:eastAsia="ru-RU"/>
        </w:rPr>
        <w:t>а(</w:t>
      </w:r>
      <w:proofErr w:type="gramEnd"/>
      <w:r w:rsidRPr="00026F0D">
        <w:rPr>
          <w:rFonts w:ascii="Times New Roman" w:eastAsia="Times New Roman" w:hAnsi="Times New Roman" w:cs="Times New Roman"/>
          <w:sz w:val="24"/>
          <w:szCs w:val="24"/>
          <w:lang w:eastAsia="ru-RU"/>
        </w:rPr>
        <w:t>игрушки, книги, ковры, мягкая мебель и др.), предметы туалета (расчески, гребни, мочалки), обувь, перчатки, уборочный инвентарь, подстилки для животных  и предметы ухода за ними.</w:t>
      </w:r>
    </w:p>
    <w:p w:rsidR="00026F0D" w:rsidRPr="00026F0D" w:rsidRDefault="00026F0D" w:rsidP="00026F0D">
      <w:pPr>
        <w:spacing w:before="100" w:beforeAutospacing="1" w:after="100" w:afterAutospacing="1" w:line="240" w:lineRule="auto"/>
        <w:rPr>
          <w:rFonts w:ascii="Times New Roman" w:eastAsia="Times New Roman" w:hAnsi="Times New Roman" w:cs="Times New Roman"/>
          <w:sz w:val="24"/>
          <w:szCs w:val="24"/>
          <w:lang w:eastAsia="ru-RU"/>
        </w:rPr>
      </w:pPr>
      <w:r w:rsidRPr="00026F0D">
        <w:rPr>
          <w:rFonts w:ascii="Times New Roman" w:eastAsia="Times New Roman" w:hAnsi="Times New Roman" w:cs="Times New Roman"/>
          <w:b/>
          <w:bCs/>
          <w:sz w:val="24"/>
          <w:szCs w:val="24"/>
          <w:lang w:eastAsia="ru-RU"/>
        </w:rPr>
        <w:t>Дезинфекционные мероприятия в очагах микроспории</w:t>
      </w:r>
    </w:p>
    <w:p w:rsidR="00026F0D" w:rsidRPr="00026F0D" w:rsidRDefault="00026F0D" w:rsidP="00867D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6F0D">
        <w:rPr>
          <w:rFonts w:ascii="Times New Roman" w:eastAsia="Times New Roman" w:hAnsi="Times New Roman" w:cs="Times New Roman"/>
          <w:sz w:val="24"/>
          <w:szCs w:val="24"/>
          <w:lang w:eastAsia="ru-RU"/>
        </w:rPr>
        <w:t>Текущую дезинфекцию в очагах дерматомикозов организует лечебное учреждение при подозрении  или при установлении диагноза.</w:t>
      </w:r>
    </w:p>
    <w:p w:rsidR="00026F0D" w:rsidRPr="00026F0D" w:rsidRDefault="00026F0D" w:rsidP="00867D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6F0D">
        <w:rPr>
          <w:rFonts w:ascii="Times New Roman" w:eastAsia="Times New Roman" w:hAnsi="Times New Roman" w:cs="Times New Roman"/>
          <w:sz w:val="24"/>
          <w:szCs w:val="24"/>
          <w:lang w:eastAsia="ru-RU"/>
        </w:rPr>
        <w:t>Текущую дезинфекцию до госпитализации, выздоровления или отмены диагноза проводит либо сам больной, либо ухаживающее за ним лицо (недопустимо уход за больным  поручать детям). Лицо, ухаживающее за больным должно соблюдать правила личной гигиены (работать в халате, шапочке или косынке, перчатках), после ухода за больным,  его вещами и после уборки помещений тщательно мыть руки с мылом.</w:t>
      </w:r>
    </w:p>
    <w:p w:rsidR="00026F0D" w:rsidRPr="00026F0D" w:rsidRDefault="00026F0D" w:rsidP="00867D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6F0D">
        <w:rPr>
          <w:rFonts w:ascii="Times New Roman" w:eastAsia="Times New Roman" w:hAnsi="Times New Roman" w:cs="Times New Roman"/>
          <w:sz w:val="24"/>
          <w:szCs w:val="24"/>
          <w:lang w:eastAsia="ru-RU"/>
        </w:rPr>
        <w:t>Для дезинфекции предпочтительно использование наиболее безопасных методов и средств обеззараживания:</w:t>
      </w:r>
    </w:p>
    <w:p w:rsidR="00026F0D" w:rsidRPr="00026F0D" w:rsidRDefault="00026F0D" w:rsidP="00867D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6F0D">
        <w:rPr>
          <w:rFonts w:ascii="Times New Roman" w:eastAsia="Times New Roman" w:hAnsi="Times New Roman" w:cs="Times New Roman"/>
          <w:sz w:val="24"/>
          <w:szCs w:val="24"/>
          <w:lang w:eastAsia="ru-RU"/>
        </w:rPr>
        <w:t>физического метода - (кипячение, чистка щетками и пылесосом, лучше с увлажнителем, многократное проглаживание горячим утюгом).</w:t>
      </w:r>
    </w:p>
    <w:p w:rsidR="00026F0D" w:rsidRPr="00026F0D" w:rsidRDefault="00026F0D" w:rsidP="00867D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6F0D">
        <w:rPr>
          <w:rFonts w:ascii="Times New Roman" w:eastAsia="Times New Roman" w:hAnsi="Times New Roman" w:cs="Times New Roman"/>
          <w:sz w:val="24"/>
          <w:szCs w:val="24"/>
          <w:lang w:eastAsia="ru-RU"/>
        </w:rPr>
        <w:t xml:space="preserve">химического метода - наиболее безопасных </w:t>
      </w:r>
      <w:proofErr w:type="spellStart"/>
      <w:r w:rsidRPr="00026F0D">
        <w:rPr>
          <w:rFonts w:ascii="Times New Roman" w:eastAsia="Times New Roman" w:hAnsi="Times New Roman" w:cs="Times New Roman"/>
          <w:sz w:val="24"/>
          <w:szCs w:val="24"/>
          <w:lang w:eastAsia="ru-RU"/>
        </w:rPr>
        <w:t>моюще</w:t>
      </w:r>
      <w:proofErr w:type="spellEnd"/>
      <w:r w:rsidRPr="00026F0D">
        <w:rPr>
          <w:rFonts w:ascii="Times New Roman" w:eastAsia="Times New Roman" w:hAnsi="Times New Roman" w:cs="Times New Roman"/>
          <w:sz w:val="24"/>
          <w:szCs w:val="24"/>
          <w:lang w:eastAsia="ru-RU"/>
        </w:rPr>
        <w:t>, чистящее - дезинфицирующих  </w:t>
      </w:r>
      <w:proofErr w:type="spellStart"/>
      <w:r w:rsidRPr="00026F0D">
        <w:rPr>
          <w:rFonts w:ascii="Times New Roman" w:eastAsia="Times New Roman" w:hAnsi="Times New Roman" w:cs="Times New Roman"/>
          <w:sz w:val="24"/>
          <w:szCs w:val="24"/>
          <w:lang w:eastAsia="ru-RU"/>
        </w:rPr>
        <w:t>фунгицидных</w:t>
      </w:r>
      <w:proofErr w:type="spellEnd"/>
      <w:r w:rsidRPr="00026F0D">
        <w:rPr>
          <w:rFonts w:ascii="Times New Roman" w:eastAsia="Times New Roman" w:hAnsi="Times New Roman" w:cs="Times New Roman"/>
          <w:sz w:val="24"/>
          <w:szCs w:val="24"/>
          <w:lang w:eastAsia="ru-RU"/>
        </w:rPr>
        <w:t xml:space="preserve"> средств, разрешенных для применения населением в быту, применение которых не требует усиленных мер индивидуальной защиты.</w:t>
      </w:r>
    </w:p>
    <w:p w:rsidR="00026F0D" w:rsidRPr="00026F0D" w:rsidRDefault="00026F0D" w:rsidP="00867D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6F0D">
        <w:rPr>
          <w:rFonts w:ascii="Times New Roman" w:eastAsia="Times New Roman" w:hAnsi="Times New Roman" w:cs="Times New Roman"/>
          <w:sz w:val="24"/>
          <w:szCs w:val="24"/>
          <w:lang w:eastAsia="ru-RU"/>
        </w:rPr>
        <w:t>В целях максимальной изоляции больного от окружающих ему выделяют отдельную комнату или часть ее, исключают контакт с детьми, ограничивают число предметов, с которыми больной может соприкасаться.</w:t>
      </w:r>
    </w:p>
    <w:p w:rsidR="00026F0D" w:rsidRPr="00026F0D" w:rsidRDefault="00026F0D" w:rsidP="00867D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6F0D">
        <w:rPr>
          <w:rFonts w:ascii="Times New Roman" w:eastAsia="Times New Roman" w:hAnsi="Times New Roman" w:cs="Times New Roman"/>
          <w:sz w:val="24"/>
          <w:szCs w:val="24"/>
          <w:lang w:eastAsia="ru-RU"/>
        </w:rPr>
        <w:t>В очаге необходимо строго соблюдать правила личной гигиены: больного обеспечивают отдельной постелью, личным полотенцем и предметами ухода (расчески, мочалки, губки, таз для мытья ног, щетки для чистки одежды, маникюрные и педикюрные принадлежности, носки, обувь и др.).</w:t>
      </w:r>
    </w:p>
    <w:p w:rsidR="00026F0D" w:rsidRPr="00026F0D" w:rsidRDefault="00026F0D" w:rsidP="00867D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6F0D">
        <w:rPr>
          <w:rFonts w:ascii="Times New Roman" w:eastAsia="Times New Roman" w:hAnsi="Times New Roman" w:cs="Times New Roman"/>
          <w:sz w:val="24"/>
          <w:szCs w:val="24"/>
          <w:lang w:eastAsia="ru-RU"/>
        </w:rPr>
        <w:lastRenderedPageBreak/>
        <w:t>Верхняя одежда больного, включая головные уборы, обувь, перчатки должны храниться отдельно от одежды членов семьи.</w:t>
      </w:r>
    </w:p>
    <w:p w:rsidR="00026F0D" w:rsidRPr="00026F0D" w:rsidRDefault="00026F0D" w:rsidP="00867D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6F0D">
        <w:rPr>
          <w:rFonts w:ascii="Times New Roman" w:eastAsia="Times New Roman" w:hAnsi="Times New Roman" w:cs="Times New Roman"/>
          <w:sz w:val="24"/>
          <w:szCs w:val="24"/>
          <w:lang w:eastAsia="ru-RU"/>
        </w:rPr>
        <w:t>Сбор грязного белья больного, осуществляется в отдельный мешок или корзину. Обеззараживание белья проводят методом кипячения в воде или 2% растворе каустической соды в течение 15 мин с момента закипания, или способом замачивания в растворе дезинфицирующего средства. Запрещается сдавать белье  больного в стирку в общественную прачечную.</w:t>
      </w:r>
    </w:p>
    <w:p w:rsidR="00026F0D" w:rsidRPr="00026F0D" w:rsidRDefault="00026F0D" w:rsidP="00867D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6F0D">
        <w:rPr>
          <w:rFonts w:ascii="Times New Roman" w:eastAsia="Times New Roman" w:hAnsi="Times New Roman" w:cs="Times New Roman"/>
          <w:sz w:val="24"/>
          <w:szCs w:val="24"/>
          <w:lang w:eastAsia="ru-RU"/>
        </w:rPr>
        <w:t>При поражении волосистой части головы необходимо ношение шапочки, плотно прилегающей к голове, или косынки из легко стирающейся ткани, закрывающей всю волосистую часть головы.</w:t>
      </w:r>
    </w:p>
    <w:p w:rsidR="00026F0D" w:rsidRPr="00026F0D" w:rsidRDefault="00026F0D" w:rsidP="00867D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6F0D">
        <w:rPr>
          <w:rFonts w:ascii="Times New Roman" w:eastAsia="Times New Roman" w:hAnsi="Times New Roman" w:cs="Times New Roman"/>
          <w:sz w:val="24"/>
          <w:szCs w:val="24"/>
          <w:lang w:eastAsia="ru-RU"/>
        </w:rPr>
        <w:t xml:space="preserve">В комнате или квартире, где проживает больной, ежедневно проводят влажную уборку с использованием моющих или </w:t>
      </w:r>
      <w:proofErr w:type="spellStart"/>
      <w:r w:rsidRPr="00026F0D">
        <w:rPr>
          <w:rFonts w:ascii="Times New Roman" w:eastAsia="Times New Roman" w:hAnsi="Times New Roman" w:cs="Times New Roman"/>
          <w:sz w:val="24"/>
          <w:szCs w:val="24"/>
          <w:lang w:eastAsia="ru-RU"/>
        </w:rPr>
        <w:t>моюще</w:t>
      </w:r>
      <w:proofErr w:type="spellEnd"/>
      <w:r w:rsidRPr="00026F0D">
        <w:rPr>
          <w:rFonts w:ascii="Times New Roman" w:eastAsia="Times New Roman" w:hAnsi="Times New Roman" w:cs="Times New Roman"/>
          <w:sz w:val="24"/>
          <w:szCs w:val="24"/>
          <w:lang w:eastAsia="ru-RU"/>
        </w:rPr>
        <w:t>–дезинфицирующих средств, разрешенных для применения населением в быту. Для этих целей выделяют отдельный уборочный инвентарь (тряпка, швабра без щетины и ведро, уборочная ветошь). Всю квартиру содержат в чистоте, обращая особое внимание на комнаты, где живут дети и на места общего пользования.</w:t>
      </w:r>
    </w:p>
    <w:p w:rsidR="00026F0D" w:rsidRPr="00026F0D" w:rsidRDefault="00026F0D" w:rsidP="00867D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6F0D">
        <w:rPr>
          <w:rFonts w:ascii="Times New Roman" w:eastAsia="Times New Roman" w:hAnsi="Times New Roman" w:cs="Times New Roman"/>
          <w:sz w:val="24"/>
          <w:szCs w:val="24"/>
          <w:lang w:eastAsia="ru-RU"/>
        </w:rPr>
        <w:t>На время болезни из комнаты убирают ковры и паласы; на мягкую мебель надевают чехлы или затягивают их полиэтиленовой пленкой; постельные принадлежности (матрац, подушку, одеяло) ежедневно чистят увлажненной щеткой или пылесосом. Щетки, пылесборник пылесоса после применения дезинфицируют с использованием растворов дезинфицирующих средств.</w:t>
      </w:r>
    </w:p>
    <w:p w:rsidR="00026F0D" w:rsidRPr="00026F0D" w:rsidRDefault="00026F0D" w:rsidP="00867D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6F0D">
        <w:rPr>
          <w:rFonts w:ascii="Times New Roman" w:eastAsia="Times New Roman" w:hAnsi="Times New Roman" w:cs="Times New Roman"/>
          <w:sz w:val="24"/>
          <w:szCs w:val="24"/>
          <w:lang w:eastAsia="ru-RU"/>
        </w:rPr>
        <w:t xml:space="preserve">Санитарно-техническое оборудование дезинфицируют </w:t>
      </w:r>
      <w:proofErr w:type="spellStart"/>
      <w:r w:rsidRPr="00026F0D">
        <w:rPr>
          <w:rFonts w:ascii="Times New Roman" w:eastAsia="Times New Roman" w:hAnsi="Times New Roman" w:cs="Times New Roman"/>
          <w:sz w:val="24"/>
          <w:szCs w:val="24"/>
          <w:lang w:eastAsia="ru-RU"/>
        </w:rPr>
        <w:t>моюще-чистяще-дезинфицирующими</w:t>
      </w:r>
      <w:proofErr w:type="spellEnd"/>
      <w:r w:rsidRPr="00026F0D">
        <w:rPr>
          <w:rFonts w:ascii="Times New Roman" w:eastAsia="Times New Roman" w:hAnsi="Times New Roman" w:cs="Times New Roman"/>
          <w:sz w:val="24"/>
          <w:szCs w:val="24"/>
          <w:lang w:eastAsia="ru-RU"/>
        </w:rPr>
        <w:t xml:space="preserve"> или </w:t>
      </w:r>
      <w:proofErr w:type="spellStart"/>
      <w:r w:rsidRPr="00026F0D">
        <w:rPr>
          <w:rFonts w:ascii="Times New Roman" w:eastAsia="Times New Roman" w:hAnsi="Times New Roman" w:cs="Times New Roman"/>
          <w:sz w:val="24"/>
          <w:szCs w:val="24"/>
          <w:lang w:eastAsia="ru-RU"/>
        </w:rPr>
        <w:t>моюще-дезинфицирующими</w:t>
      </w:r>
      <w:proofErr w:type="spellEnd"/>
      <w:r w:rsidRPr="00026F0D">
        <w:rPr>
          <w:rFonts w:ascii="Times New Roman" w:eastAsia="Times New Roman" w:hAnsi="Times New Roman" w:cs="Times New Roman"/>
          <w:sz w:val="24"/>
          <w:szCs w:val="24"/>
          <w:lang w:eastAsia="ru-RU"/>
        </w:rPr>
        <w:t xml:space="preserve"> средствами, разрешенными для применения населением в быту, в соответствии с режимом применения, изложенным на этикетке.</w:t>
      </w:r>
    </w:p>
    <w:p w:rsidR="00026F0D" w:rsidRPr="00026F0D" w:rsidRDefault="00026F0D" w:rsidP="00867D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6F0D">
        <w:rPr>
          <w:rFonts w:ascii="Times New Roman" w:eastAsia="Times New Roman" w:hAnsi="Times New Roman" w:cs="Times New Roman"/>
          <w:sz w:val="24"/>
          <w:szCs w:val="24"/>
          <w:lang w:eastAsia="ru-RU"/>
        </w:rPr>
        <w:t>После проведения уборки уборочный инвентарь подлежит обеззараживанию методом кипячения или способом погружения  в раствор дезинфицирующего средства. После дезинфекции его прополаскивают, высушивают и хранят в сухом виде в специально выделенной для этого отдельной емкости.</w:t>
      </w:r>
    </w:p>
    <w:p w:rsidR="00026F0D" w:rsidRPr="00026F0D" w:rsidRDefault="00026F0D" w:rsidP="00867D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6F0D">
        <w:rPr>
          <w:rFonts w:ascii="Times New Roman" w:eastAsia="Times New Roman" w:hAnsi="Times New Roman" w:cs="Times New Roman"/>
          <w:sz w:val="24"/>
          <w:szCs w:val="24"/>
          <w:lang w:eastAsia="ru-RU"/>
        </w:rPr>
        <w:t>Верхнюю одежду, чехлы с мебели чистят увлажненной щеткой, либо используют пылесос. Одежду рекомендуется проглаживать несколько раз горячим утюгом через увлажненную ткань.</w:t>
      </w:r>
    </w:p>
    <w:p w:rsidR="00026F0D" w:rsidRPr="00026F0D" w:rsidRDefault="00026F0D" w:rsidP="00867D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6F0D">
        <w:rPr>
          <w:rFonts w:ascii="Times New Roman" w:eastAsia="Times New Roman" w:hAnsi="Times New Roman" w:cs="Times New Roman"/>
          <w:sz w:val="24"/>
          <w:szCs w:val="24"/>
          <w:lang w:eastAsia="ru-RU"/>
        </w:rPr>
        <w:t>Инфицированный материал (повязки, марлевые салфетки и т.п.), перед утилизацией обеззараживают путем погружения в раствор дезинфицирующего средства.</w:t>
      </w:r>
    </w:p>
    <w:p w:rsidR="00026F0D" w:rsidRPr="00026F0D" w:rsidRDefault="00026F0D" w:rsidP="00867D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6F0D">
        <w:rPr>
          <w:rFonts w:ascii="Times New Roman" w:eastAsia="Times New Roman" w:hAnsi="Times New Roman" w:cs="Times New Roman"/>
          <w:sz w:val="24"/>
          <w:szCs w:val="24"/>
          <w:lang w:eastAsia="ru-RU"/>
        </w:rPr>
        <w:t>Заключительная дезинфекция проводится в очагах микроспории</w:t>
      </w:r>
      <w:r w:rsidRPr="00026F0D">
        <w:rPr>
          <w:rFonts w:ascii="Times New Roman" w:eastAsia="Times New Roman" w:hAnsi="Times New Roman" w:cs="Times New Roman"/>
          <w:b/>
          <w:bCs/>
          <w:sz w:val="24"/>
          <w:szCs w:val="24"/>
          <w:lang w:eastAsia="ru-RU"/>
        </w:rPr>
        <w:t xml:space="preserve"> </w:t>
      </w:r>
      <w:r w:rsidRPr="00026F0D">
        <w:rPr>
          <w:rFonts w:ascii="Times New Roman" w:eastAsia="Times New Roman" w:hAnsi="Times New Roman" w:cs="Times New Roman"/>
          <w:sz w:val="24"/>
          <w:szCs w:val="24"/>
          <w:lang w:eastAsia="ru-RU"/>
        </w:rPr>
        <w:t>после  госпитализации больного в ЛПУ или после выздоровления, лечившегося дома не зависимо от сроков госпитализации или выздоровления. В день проведения заключительной дезинфекции назначают мытье больного и всех проживающих с ни</w:t>
      </w:r>
      <w:proofErr w:type="gramStart"/>
      <w:r w:rsidRPr="00026F0D">
        <w:rPr>
          <w:rFonts w:ascii="Times New Roman" w:eastAsia="Times New Roman" w:hAnsi="Times New Roman" w:cs="Times New Roman"/>
          <w:sz w:val="24"/>
          <w:szCs w:val="24"/>
          <w:lang w:eastAsia="ru-RU"/>
        </w:rPr>
        <w:t>м(</w:t>
      </w:r>
      <w:proofErr w:type="gramEnd"/>
      <w:r w:rsidRPr="00026F0D">
        <w:rPr>
          <w:rFonts w:ascii="Times New Roman" w:eastAsia="Times New Roman" w:hAnsi="Times New Roman" w:cs="Times New Roman"/>
          <w:sz w:val="24"/>
          <w:szCs w:val="24"/>
          <w:lang w:eastAsia="ru-RU"/>
        </w:rPr>
        <w:t>контактных) лиц со сменой белья.</w:t>
      </w:r>
    </w:p>
    <w:p w:rsidR="00026F0D" w:rsidRPr="00026F0D" w:rsidRDefault="00026F0D" w:rsidP="00867D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6F0D">
        <w:rPr>
          <w:rFonts w:ascii="Times New Roman" w:eastAsia="Times New Roman" w:hAnsi="Times New Roman" w:cs="Times New Roman"/>
          <w:sz w:val="24"/>
          <w:szCs w:val="24"/>
          <w:lang w:eastAsia="ru-RU"/>
        </w:rPr>
        <w:t>Заключительную дезинфекцию в очагах проводит дезинфекционная станция.</w:t>
      </w:r>
    </w:p>
    <w:p w:rsidR="00026F0D" w:rsidRPr="00026F0D" w:rsidRDefault="00026F0D" w:rsidP="00867DA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26F0D">
        <w:rPr>
          <w:rFonts w:ascii="Times New Roman" w:eastAsia="Times New Roman" w:hAnsi="Times New Roman" w:cs="Times New Roman"/>
          <w:sz w:val="24"/>
          <w:szCs w:val="24"/>
          <w:lang w:eastAsia="ru-RU"/>
        </w:rPr>
        <w:t> </w:t>
      </w:r>
    </w:p>
    <w:p w:rsidR="00596B5F" w:rsidRDefault="00596B5F"/>
    <w:sectPr w:rsidR="00596B5F" w:rsidSect="00867DA9">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26F0D"/>
    <w:rsid w:val="00026F0D"/>
    <w:rsid w:val="0004518D"/>
    <w:rsid w:val="003D07AE"/>
    <w:rsid w:val="004D0452"/>
    <w:rsid w:val="00596B5F"/>
    <w:rsid w:val="00867DA9"/>
    <w:rsid w:val="00984FFC"/>
    <w:rsid w:val="00B36FF4"/>
    <w:rsid w:val="00C3454E"/>
    <w:rsid w:val="00E22075"/>
    <w:rsid w:val="00FD6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B5F"/>
  </w:style>
  <w:style w:type="paragraph" w:styleId="1">
    <w:name w:val="heading 1"/>
    <w:basedOn w:val="a"/>
    <w:link w:val="10"/>
    <w:uiPriority w:val="9"/>
    <w:qFormat/>
    <w:rsid w:val="00026F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F0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26F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6F0D"/>
    <w:rPr>
      <w:b/>
      <w:bCs/>
    </w:rPr>
  </w:style>
  <w:style w:type="paragraph" w:styleId="a5">
    <w:name w:val="Balloon Text"/>
    <w:basedOn w:val="a"/>
    <w:link w:val="a6"/>
    <w:uiPriority w:val="99"/>
    <w:semiHidden/>
    <w:unhideWhenUsed/>
    <w:rsid w:val="00026F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6F0D"/>
    <w:rPr>
      <w:rFonts w:ascii="Tahoma" w:hAnsi="Tahoma" w:cs="Tahoma"/>
      <w:sz w:val="16"/>
      <w:szCs w:val="16"/>
    </w:rPr>
  </w:style>
  <w:style w:type="paragraph" w:styleId="a7">
    <w:name w:val="No Spacing"/>
    <w:uiPriority w:val="1"/>
    <w:qFormat/>
    <w:rsid w:val="00984FF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300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1026</Words>
  <Characters>5852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Роспотребнадзор ТО Таганрог</Company>
  <LinksUpToDate>false</LinksUpToDate>
  <CharactersWithSpaces>6865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vollvaka</dc:creator>
  <cp:keywords/>
  <dc:description/>
  <cp:lastModifiedBy>vollvaka</cp:lastModifiedBy>
  <cp:revision>6</cp:revision>
  <dcterms:created xsi:type="dcterms:W3CDTF">2015-02-02T13:02:00Z</dcterms:created>
  <dcterms:modified xsi:type="dcterms:W3CDTF">2015-02-02T13:42:00Z</dcterms:modified>
</cp:coreProperties>
</file>