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C6" w:rsidRDefault="00CB08C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b/>
          <w:i/>
          <w:szCs w:val="28"/>
          <w:shd w:val="clear" w:color="auto" w:fill="FFFFFF"/>
          <w:lang w:val="en-US"/>
        </w:rPr>
      </w:pPr>
      <w:bookmarkStart w:id="0" w:name="_GoBack"/>
      <w:bookmarkEnd w:id="0"/>
      <w:r w:rsidRPr="0035542F">
        <w:rPr>
          <w:rFonts w:ascii="Times New Roman" w:eastAsia="Calibri" w:hAnsi="Times New Roman"/>
          <w:b/>
          <w:i/>
          <w:szCs w:val="28"/>
          <w:shd w:val="clear" w:color="auto" w:fill="FFFFFF"/>
        </w:rPr>
        <w:t>Поляк М.В.</w:t>
      </w:r>
    </w:p>
    <w:p w:rsidR="00FF7AA6" w:rsidRPr="00FF7AA6" w:rsidRDefault="00FF7AA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i/>
          <w:szCs w:val="28"/>
          <w:shd w:val="clear" w:color="auto" w:fill="FFFFFF"/>
        </w:rPr>
      </w:pPr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>(Россия, Таганрог),</w:t>
      </w:r>
    </w:p>
    <w:p w:rsidR="00FF7AA6" w:rsidRPr="00FF7AA6" w:rsidRDefault="00FF7AA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i/>
          <w:szCs w:val="28"/>
          <w:shd w:val="clear" w:color="auto" w:fill="FFFFFF"/>
        </w:rPr>
      </w:pPr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 xml:space="preserve">факультет истории и филологии, </w:t>
      </w:r>
      <w:r w:rsidR="00CB08C6" w:rsidRPr="00FF7AA6">
        <w:rPr>
          <w:rFonts w:ascii="Times New Roman" w:eastAsia="Calibri" w:hAnsi="Times New Roman"/>
          <w:i/>
          <w:szCs w:val="28"/>
          <w:shd w:val="clear" w:color="auto" w:fill="FFFFFF"/>
        </w:rPr>
        <w:t>магистрант 2 года обучения</w:t>
      </w:r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>,</w:t>
      </w:r>
    </w:p>
    <w:p w:rsidR="00CB08C6" w:rsidRDefault="00FF7AA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i/>
          <w:szCs w:val="28"/>
          <w:shd w:val="clear" w:color="auto" w:fill="FFFFFF"/>
        </w:rPr>
      </w:pPr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>Таганрогский институт имени</w:t>
      </w:r>
      <w:r w:rsidR="00CB08C6" w:rsidRPr="00FF7AA6">
        <w:rPr>
          <w:rFonts w:ascii="Times New Roman" w:eastAsia="Calibri" w:hAnsi="Times New Roman"/>
          <w:i/>
          <w:szCs w:val="28"/>
          <w:shd w:val="clear" w:color="auto" w:fill="FFFFFF"/>
        </w:rPr>
        <w:t xml:space="preserve"> </w:t>
      </w:r>
      <w:proofErr w:type="spellStart"/>
      <w:r w:rsidR="00CB08C6" w:rsidRPr="00FF7AA6">
        <w:rPr>
          <w:rFonts w:ascii="Times New Roman" w:eastAsia="Calibri" w:hAnsi="Times New Roman"/>
          <w:i/>
          <w:szCs w:val="28"/>
          <w:shd w:val="clear" w:color="auto" w:fill="FFFFFF"/>
        </w:rPr>
        <w:t>А.П.Чехова</w:t>
      </w:r>
      <w:proofErr w:type="spellEnd"/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>(филиал) ФГБОУ ВО «РГЭУ</w:t>
      </w:r>
      <w:r w:rsidR="00CB08C6" w:rsidRPr="00FF7AA6">
        <w:rPr>
          <w:rFonts w:ascii="Times New Roman" w:eastAsia="Calibri" w:hAnsi="Times New Roman"/>
          <w:i/>
          <w:szCs w:val="28"/>
          <w:shd w:val="clear" w:color="auto" w:fill="FFFFFF"/>
        </w:rPr>
        <w:t>(РИНХ)»</w:t>
      </w:r>
      <w:r>
        <w:rPr>
          <w:rFonts w:ascii="Times New Roman" w:eastAsia="Calibri" w:hAnsi="Times New Roman"/>
          <w:i/>
          <w:szCs w:val="28"/>
          <w:shd w:val="clear" w:color="auto" w:fill="FFFFFF"/>
        </w:rPr>
        <w:t>.</w:t>
      </w:r>
    </w:p>
    <w:p w:rsidR="00FF7AA6" w:rsidRPr="00FF7AA6" w:rsidRDefault="00FF7AA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i/>
          <w:szCs w:val="28"/>
          <w:shd w:val="clear" w:color="auto" w:fill="FFFFFF"/>
        </w:rPr>
      </w:pPr>
    </w:p>
    <w:p w:rsidR="00FF7AA6" w:rsidRPr="00FF7AA6" w:rsidRDefault="00CB08C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i/>
          <w:szCs w:val="28"/>
          <w:shd w:val="clear" w:color="auto" w:fill="FFFFFF"/>
        </w:rPr>
      </w:pPr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>Научны</w:t>
      </w:r>
      <w:r w:rsidR="00FF7AA6" w:rsidRPr="00FF7AA6">
        <w:rPr>
          <w:rFonts w:ascii="Times New Roman" w:eastAsia="Calibri" w:hAnsi="Times New Roman"/>
          <w:i/>
          <w:szCs w:val="28"/>
          <w:shd w:val="clear" w:color="auto" w:fill="FFFFFF"/>
        </w:rPr>
        <w:t xml:space="preserve">й руководитель: </w:t>
      </w:r>
    </w:p>
    <w:p w:rsidR="00CB08C6" w:rsidRDefault="00FF7AA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i/>
          <w:szCs w:val="28"/>
          <w:shd w:val="clear" w:color="auto" w:fill="FFFFFF"/>
        </w:rPr>
      </w:pPr>
      <w:proofErr w:type="spellStart"/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>канд.филол.наук</w:t>
      </w:r>
      <w:proofErr w:type="spellEnd"/>
      <w:r w:rsidRPr="00FF7AA6">
        <w:rPr>
          <w:rFonts w:ascii="Times New Roman" w:eastAsia="Calibri" w:hAnsi="Times New Roman"/>
          <w:i/>
          <w:szCs w:val="28"/>
          <w:shd w:val="clear" w:color="auto" w:fill="FFFFFF"/>
        </w:rPr>
        <w:t xml:space="preserve">, доц. </w:t>
      </w:r>
      <w:r w:rsidR="004567E2" w:rsidRPr="00FF7AA6">
        <w:rPr>
          <w:rFonts w:ascii="Times New Roman" w:eastAsia="Calibri" w:hAnsi="Times New Roman"/>
          <w:i/>
          <w:szCs w:val="28"/>
          <w:shd w:val="clear" w:color="auto" w:fill="FFFFFF"/>
        </w:rPr>
        <w:t>Субботина Т.М.</w:t>
      </w:r>
    </w:p>
    <w:p w:rsidR="00FF7AA6" w:rsidRPr="00FF7AA6" w:rsidRDefault="00FF7AA6" w:rsidP="00FF7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i/>
          <w:szCs w:val="28"/>
          <w:shd w:val="clear" w:color="auto" w:fill="FFFFFF"/>
        </w:rPr>
      </w:pPr>
    </w:p>
    <w:p w:rsidR="00C07D76" w:rsidRPr="00642654" w:rsidRDefault="00C07D76" w:rsidP="00642654">
      <w:pPr>
        <w:pStyle w:val="2"/>
        <w:spacing w:before="20" w:before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654">
        <w:rPr>
          <w:rFonts w:ascii="Times New Roman" w:hAnsi="Times New Roman" w:cs="Times New Roman"/>
          <w:color w:val="auto"/>
          <w:sz w:val="28"/>
          <w:szCs w:val="28"/>
        </w:rPr>
        <w:t xml:space="preserve">ЖЕНСКИЕ ОБРАЗЫ В ПРОЗЕ А. ПЛАТОНОВА (РАССКАЗЫ </w:t>
      </w:r>
      <w:r w:rsidR="0010094B" w:rsidRPr="00642654">
        <w:rPr>
          <w:rFonts w:ascii="Times New Roman" w:hAnsi="Times New Roman" w:cs="Times New Roman"/>
          <w:color w:val="auto"/>
          <w:sz w:val="28"/>
          <w:szCs w:val="28"/>
        </w:rPr>
        <w:t xml:space="preserve">«СЕМЕН», </w:t>
      </w:r>
      <w:r w:rsidRPr="00642654">
        <w:rPr>
          <w:rFonts w:ascii="Times New Roman" w:hAnsi="Times New Roman" w:cs="Times New Roman"/>
          <w:color w:val="auto"/>
          <w:sz w:val="28"/>
          <w:szCs w:val="28"/>
        </w:rPr>
        <w:t>«ИЮЛЬСКАЯ ГРОЗА», «НИКИТА»)</w:t>
      </w:r>
    </w:p>
    <w:p w:rsidR="0010094B" w:rsidRPr="0035542F" w:rsidRDefault="00C07D76" w:rsidP="00642654">
      <w:pPr>
        <w:shd w:val="clear" w:color="auto" w:fill="FFFFFF"/>
        <w:autoSpaceDE w:val="0"/>
        <w:autoSpaceDN w:val="0"/>
        <w:adjustRightInd w:val="0"/>
        <w:spacing w:before="20" w:beforeAutospacing="0" w:after="200" w:afterAutospacing="0"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5542F">
        <w:rPr>
          <w:rFonts w:ascii="Times New Roman" w:eastAsia="Calibri" w:hAnsi="Times New Roman"/>
          <w:b/>
          <w:szCs w:val="28"/>
        </w:rPr>
        <w:t>Аннотация.</w:t>
      </w:r>
      <w:r w:rsidR="00AC69CE" w:rsidRPr="0035542F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10094B" w:rsidRPr="0035542F">
        <w:rPr>
          <w:rFonts w:ascii="Times New Roman" w:eastAsia="Calibri" w:hAnsi="Times New Roman"/>
          <w:szCs w:val="28"/>
          <w:shd w:val="clear" w:color="auto" w:fill="FFFFFF"/>
        </w:rPr>
        <w:t xml:space="preserve">В статье рассматриваются женские образы, представленные в рассказах «Семен», «Июльская гроза», «Никита». </w:t>
      </w:r>
      <w:r w:rsidR="00680449" w:rsidRPr="0035542F">
        <w:rPr>
          <w:rFonts w:ascii="Times New Roman" w:eastAsia="Calibri" w:hAnsi="Times New Roman"/>
          <w:szCs w:val="28"/>
          <w:shd w:val="clear" w:color="auto" w:fill="FFFFFF"/>
        </w:rPr>
        <w:t>Рассматриваются особенности репрезентации женственности в рассказах Платонова в свете художественной философии автора</w:t>
      </w:r>
    </w:p>
    <w:p w:rsidR="00C07D76" w:rsidRDefault="00AC69CE" w:rsidP="00642654">
      <w:pPr>
        <w:spacing w:line="360" w:lineRule="auto"/>
        <w:ind w:firstLine="709"/>
        <w:rPr>
          <w:rFonts w:ascii="Times New Roman" w:hAnsi="Times New Roman"/>
          <w:szCs w:val="28"/>
          <w:shd w:val="clear" w:color="auto" w:fill="FFFFFF"/>
        </w:rPr>
      </w:pPr>
      <w:r w:rsidRPr="0035542F">
        <w:rPr>
          <w:rFonts w:ascii="Times New Roman" w:eastAsia="Calibri" w:hAnsi="Times New Roman"/>
          <w:b/>
          <w:szCs w:val="28"/>
        </w:rPr>
        <w:t xml:space="preserve">Ключевые слова. </w:t>
      </w:r>
      <w:r w:rsidRPr="0035542F">
        <w:rPr>
          <w:rFonts w:ascii="Times New Roman" w:hAnsi="Times New Roman"/>
          <w:szCs w:val="28"/>
          <w:shd w:val="clear" w:color="auto" w:fill="FFFFFF"/>
        </w:rPr>
        <w:t xml:space="preserve">Психологическая проза, </w:t>
      </w:r>
      <w:r w:rsidR="00680449" w:rsidRPr="0035542F">
        <w:rPr>
          <w:rFonts w:ascii="Times New Roman" w:hAnsi="Times New Roman"/>
          <w:szCs w:val="28"/>
          <w:shd w:val="clear" w:color="auto" w:fill="FFFFFF"/>
        </w:rPr>
        <w:t xml:space="preserve">Андрей Платонов, женские образы, художественная философия, гендерные </w:t>
      </w:r>
      <w:r w:rsidRPr="0035542F">
        <w:rPr>
          <w:rFonts w:ascii="Times New Roman" w:hAnsi="Times New Roman"/>
          <w:szCs w:val="28"/>
          <w:shd w:val="clear" w:color="auto" w:fill="FFFFFF"/>
        </w:rPr>
        <w:t xml:space="preserve">функции. </w:t>
      </w:r>
    </w:p>
    <w:p w:rsidR="0035542F" w:rsidRDefault="0035542F" w:rsidP="0035542F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b/>
          <w:i/>
          <w:sz w:val="22"/>
          <w:szCs w:val="22"/>
          <w:shd w:val="clear" w:color="auto" w:fill="FFFFFF"/>
        </w:rPr>
      </w:pPr>
      <w:proofErr w:type="spellStart"/>
      <w:r w:rsidRPr="00296133">
        <w:rPr>
          <w:rFonts w:ascii="Times New Roman" w:eastAsia="Calibri" w:hAnsi="Times New Roman"/>
          <w:b/>
          <w:i/>
          <w:sz w:val="22"/>
          <w:szCs w:val="22"/>
          <w:shd w:val="clear" w:color="auto" w:fill="FFFFFF"/>
          <w:lang w:val="en-US"/>
        </w:rPr>
        <w:t>Polyak</w:t>
      </w:r>
      <w:proofErr w:type="spellEnd"/>
      <w:r w:rsidRPr="00296133">
        <w:rPr>
          <w:rFonts w:ascii="Times New Roman" w:eastAsia="Calibri" w:hAnsi="Times New Roman"/>
          <w:b/>
          <w:i/>
          <w:sz w:val="22"/>
          <w:szCs w:val="22"/>
          <w:shd w:val="clear" w:color="auto" w:fill="FFFFFF"/>
          <w:lang w:val="en-US"/>
        </w:rPr>
        <w:t xml:space="preserve"> M. V.</w:t>
      </w:r>
    </w:p>
    <w:p w:rsidR="0035542F" w:rsidRPr="00FF7AA6" w:rsidRDefault="0035542F" w:rsidP="0035542F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</w:pP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(Russia, Taganrog)</w:t>
      </w:r>
    </w:p>
    <w:p w:rsidR="0035542F" w:rsidRPr="00FF7AA6" w:rsidRDefault="0035542F" w:rsidP="0035542F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</w:pP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Faculty of History and Philology,</w:t>
      </w:r>
      <w:r w:rsidRPr="00FF7AA6">
        <w:rPr>
          <w:lang w:val="en-US"/>
        </w:rPr>
        <w:t xml:space="preserve"> </w:t>
      </w: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master's student 2 years of study,</w:t>
      </w:r>
    </w:p>
    <w:p w:rsidR="0035542F" w:rsidRPr="00FF7AA6" w:rsidRDefault="0035542F" w:rsidP="0035542F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</w:pP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Taganrog Institute named after A.P. Chekhov</w:t>
      </w:r>
    </w:p>
    <w:p w:rsidR="00FF7AA6" w:rsidRPr="00FF7AA6" w:rsidRDefault="0035542F" w:rsidP="00FF7AA6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</w:pP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(</w:t>
      </w:r>
      <w:proofErr w:type="gramStart"/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filial</w:t>
      </w:r>
      <w:proofErr w:type="gramEnd"/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 xml:space="preserve"> branch) “</w:t>
      </w:r>
      <w:r w:rsidR="00FF7AA6"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RSEU (RINE)</w:t>
      </w: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”</w:t>
      </w:r>
    </w:p>
    <w:p w:rsidR="00FF7AA6" w:rsidRPr="00FF7AA6" w:rsidRDefault="00FF7AA6" w:rsidP="0035542F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</w:pP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Scientific supervisor:</w:t>
      </w:r>
    </w:p>
    <w:p w:rsidR="00FF7AA6" w:rsidRPr="00FF7AA6" w:rsidRDefault="00FF7AA6" w:rsidP="0035542F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</w:pPr>
      <w:proofErr w:type="gramStart"/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candidate</w:t>
      </w:r>
      <w:proofErr w:type="gramEnd"/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 xml:space="preserve"> of philology,</w:t>
      </w:r>
      <w:r w:rsidRPr="00FF7AA6">
        <w:rPr>
          <w:lang w:val="en-US"/>
        </w:rPr>
        <w:t xml:space="preserve"> </w:t>
      </w:r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docent, T.M.</w:t>
      </w:r>
      <w:r w:rsidRPr="00FF7AA6">
        <w:rPr>
          <w:lang w:val="en-US"/>
        </w:rPr>
        <w:t xml:space="preserve"> </w:t>
      </w:r>
      <w:proofErr w:type="spellStart"/>
      <w:r w:rsidRPr="00FF7AA6">
        <w:rPr>
          <w:rFonts w:ascii="Times New Roman" w:eastAsia="Calibri" w:hAnsi="Times New Roman"/>
          <w:i/>
          <w:sz w:val="22"/>
          <w:szCs w:val="22"/>
          <w:shd w:val="clear" w:color="auto" w:fill="FFFFFF"/>
          <w:lang w:val="en-US"/>
        </w:rPr>
        <w:t>Subbotina</w:t>
      </w:r>
      <w:proofErr w:type="spellEnd"/>
    </w:p>
    <w:p w:rsidR="0035542F" w:rsidRPr="0035542F" w:rsidRDefault="0035542F" w:rsidP="0035542F">
      <w:pPr>
        <w:pStyle w:val="a4"/>
        <w:spacing w:before="20" w:beforeAutospacing="0" w:line="240" w:lineRule="auto"/>
        <w:jc w:val="right"/>
        <w:rPr>
          <w:rFonts w:ascii="Times New Roman" w:eastAsia="Calibri" w:hAnsi="Times New Roman"/>
          <w:b/>
          <w:i/>
          <w:sz w:val="22"/>
          <w:szCs w:val="22"/>
          <w:shd w:val="clear" w:color="auto" w:fill="FFFFFF"/>
          <w:lang w:val="en-US"/>
        </w:rPr>
      </w:pPr>
    </w:p>
    <w:p w:rsidR="0035542F" w:rsidRPr="00FF7AA6" w:rsidRDefault="00FF7AA6" w:rsidP="00642654">
      <w:pPr>
        <w:spacing w:line="360" w:lineRule="auto"/>
        <w:ind w:firstLine="709"/>
        <w:rPr>
          <w:rFonts w:ascii="Times New Roman" w:hAnsi="Times New Roman"/>
          <w:b/>
          <w:szCs w:val="28"/>
          <w:shd w:val="clear" w:color="auto" w:fill="FFFFFF"/>
          <w:lang w:val="en-US"/>
        </w:rPr>
      </w:pPr>
      <w:r w:rsidRPr="00FF7AA6">
        <w:rPr>
          <w:rFonts w:ascii="Times New Roman" w:hAnsi="Times New Roman"/>
          <w:b/>
          <w:szCs w:val="28"/>
          <w:shd w:val="clear" w:color="auto" w:fill="FFFFFF"/>
          <w:lang w:val="en-US"/>
        </w:rPr>
        <w:t>FEMALE IMAGES IN A. PLATONOV'S PROSE (STORIES "SEMYON", "JULY THUNDERSTORM", "NIKITA")</w:t>
      </w:r>
    </w:p>
    <w:p w:rsidR="00642654" w:rsidRPr="0035542F" w:rsidRDefault="00642654" w:rsidP="00642654">
      <w:pPr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35542F">
        <w:rPr>
          <w:rFonts w:ascii="Times New Roman" w:eastAsia="Calibri" w:hAnsi="Times New Roman"/>
          <w:b/>
          <w:szCs w:val="28"/>
        </w:rPr>
        <w:t>А</w:t>
      </w:r>
      <w:proofErr w:type="spellStart"/>
      <w:r w:rsidRPr="0035542F">
        <w:rPr>
          <w:rFonts w:ascii="Times New Roman" w:eastAsia="Calibri" w:hAnsi="Times New Roman"/>
          <w:b/>
          <w:szCs w:val="28"/>
          <w:lang w:val="en-US"/>
        </w:rPr>
        <w:t>bstract</w:t>
      </w:r>
      <w:proofErr w:type="spellEnd"/>
      <w:r w:rsidRPr="0035542F">
        <w:rPr>
          <w:rFonts w:ascii="Times New Roman" w:eastAsia="Calibri" w:hAnsi="Times New Roman"/>
          <w:b/>
          <w:szCs w:val="28"/>
          <w:lang w:val="en-US"/>
        </w:rPr>
        <w:t xml:space="preserve">. </w:t>
      </w:r>
      <w:r w:rsidRPr="0035542F">
        <w:rPr>
          <w:rFonts w:ascii="Times New Roman" w:eastAsia="Calibri" w:hAnsi="Times New Roman"/>
          <w:szCs w:val="28"/>
          <w:lang w:val="en-US"/>
        </w:rPr>
        <w:t>The article examines the female images presented in the stories "</w:t>
      </w:r>
      <w:proofErr w:type="spellStart"/>
      <w:r w:rsidRPr="0035542F">
        <w:rPr>
          <w:rFonts w:ascii="Times New Roman" w:eastAsia="Calibri" w:hAnsi="Times New Roman"/>
          <w:szCs w:val="28"/>
          <w:lang w:val="en-US"/>
        </w:rPr>
        <w:t>Semyon</w:t>
      </w:r>
      <w:proofErr w:type="spellEnd"/>
      <w:r w:rsidRPr="0035542F">
        <w:rPr>
          <w:rFonts w:ascii="Times New Roman" w:eastAsia="Calibri" w:hAnsi="Times New Roman"/>
          <w:szCs w:val="28"/>
          <w:lang w:val="en-US"/>
        </w:rPr>
        <w:t xml:space="preserve">", "July thunderstorm", "Nikita". The features of the representation of femininity in </w:t>
      </w:r>
      <w:proofErr w:type="spellStart"/>
      <w:r w:rsidRPr="0035542F">
        <w:rPr>
          <w:rFonts w:ascii="Times New Roman" w:eastAsia="Calibri" w:hAnsi="Times New Roman"/>
          <w:szCs w:val="28"/>
          <w:lang w:val="en-US"/>
        </w:rPr>
        <w:t>Platonov's</w:t>
      </w:r>
      <w:proofErr w:type="spellEnd"/>
      <w:r w:rsidRPr="0035542F">
        <w:rPr>
          <w:rFonts w:ascii="Times New Roman" w:eastAsia="Calibri" w:hAnsi="Times New Roman"/>
          <w:szCs w:val="28"/>
          <w:lang w:val="en-US"/>
        </w:rPr>
        <w:t xml:space="preserve"> stories in the light of the author's artistic philosophy are considered.</w:t>
      </w:r>
    </w:p>
    <w:p w:rsidR="00642654" w:rsidRPr="0035542F" w:rsidRDefault="00642654" w:rsidP="00642654">
      <w:pPr>
        <w:spacing w:line="360" w:lineRule="auto"/>
        <w:ind w:firstLine="709"/>
        <w:rPr>
          <w:rFonts w:ascii="Times New Roman" w:eastAsia="Calibri" w:hAnsi="Times New Roman"/>
          <w:b/>
          <w:szCs w:val="28"/>
          <w:lang w:val="en-US"/>
        </w:rPr>
      </w:pPr>
      <w:r w:rsidRPr="0035542F">
        <w:rPr>
          <w:rFonts w:ascii="Times New Roman" w:eastAsia="Calibri" w:hAnsi="Times New Roman"/>
          <w:b/>
          <w:szCs w:val="28"/>
        </w:rPr>
        <w:t>К</w:t>
      </w:r>
      <w:proofErr w:type="spellStart"/>
      <w:r w:rsidRPr="0035542F">
        <w:rPr>
          <w:rFonts w:ascii="Times New Roman" w:eastAsia="Calibri" w:hAnsi="Times New Roman"/>
          <w:b/>
          <w:szCs w:val="28"/>
          <w:lang w:val="en-US"/>
        </w:rPr>
        <w:t>eywords</w:t>
      </w:r>
      <w:proofErr w:type="spellEnd"/>
      <w:r w:rsidRPr="0035542F">
        <w:rPr>
          <w:rFonts w:ascii="Times New Roman" w:eastAsia="Calibri" w:hAnsi="Times New Roman"/>
          <w:b/>
          <w:szCs w:val="28"/>
          <w:lang w:val="en-US"/>
        </w:rPr>
        <w:t xml:space="preserve">. </w:t>
      </w:r>
      <w:r w:rsidRPr="0035542F">
        <w:rPr>
          <w:rFonts w:ascii="Times New Roman" w:eastAsia="Calibri" w:hAnsi="Times New Roman"/>
          <w:szCs w:val="28"/>
          <w:lang w:val="en-US"/>
        </w:rPr>
        <w:t xml:space="preserve">Psychological prose, </w:t>
      </w:r>
      <w:proofErr w:type="spellStart"/>
      <w:r w:rsidRPr="0035542F">
        <w:rPr>
          <w:rFonts w:ascii="Times New Roman" w:eastAsia="Calibri" w:hAnsi="Times New Roman"/>
          <w:szCs w:val="28"/>
          <w:lang w:val="en-US"/>
        </w:rPr>
        <w:t>Andrey</w:t>
      </w:r>
      <w:proofErr w:type="spellEnd"/>
      <w:r w:rsidRPr="0035542F">
        <w:rPr>
          <w:rFonts w:ascii="Times New Roman" w:eastAsia="Calibri" w:hAnsi="Times New Roman"/>
          <w:szCs w:val="28"/>
          <w:lang w:val="en-US"/>
        </w:rPr>
        <w:t xml:space="preserve"> </w:t>
      </w:r>
      <w:proofErr w:type="spellStart"/>
      <w:r w:rsidRPr="0035542F">
        <w:rPr>
          <w:rFonts w:ascii="Times New Roman" w:eastAsia="Calibri" w:hAnsi="Times New Roman"/>
          <w:szCs w:val="28"/>
          <w:lang w:val="en-US"/>
        </w:rPr>
        <w:t>Platonov</w:t>
      </w:r>
      <w:proofErr w:type="spellEnd"/>
      <w:r w:rsidRPr="0035542F">
        <w:rPr>
          <w:rFonts w:ascii="Times New Roman" w:eastAsia="Calibri" w:hAnsi="Times New Roman"/>
          <w:szCs w:val="28"/>
          <w:lang w:val="en-US"/>
        </w:rPr>
        <w:t xml:space="preserve">, female images, artistic philosophy, </w:t>
      </w:r>
      <w:proofErr w:type="gramStart"/>
      <w:r w:rsidRPr="0035542F">
        <w:rPr>
          <w:rFonts w:ascii="Times New Roman" w:eastAsia="Calibri" w:hAnsi="Times New Roman"/>
          <w:szCs w:val="28"/>
          <w:lang w:val="en-US"/>
        </w:rPr>
        <w:t>gender</w:t>
      </w:r>
      <w:proofErr w:type="gramEnd"/>
      <w:r w:rsidRPr="0035542F">
        <w:rPr>
          <w:rFonts w:ascii="Times New Roman" w:eastAsia="Calibri" w:hAnsi="Times New Roman"/>
          <w:szCs w:val="28"/>
          <w:lang w:val="en-US"/>
        </w:rPr>
        <w:t xml:space="preserve"> functions.</w:t>
      </w:r>
    </w:p>
    <w:p w:rsidR="00CB08C6" w:rsidRPr="00642654" w:rsidRDefault="00680449" w:rsidP="00642654">
      <w:pPr>
        <w:spacing w:before="20" w:beforeAutospacing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642654">
        <w:rPr>
          <w:rFonts w:ascii="Times New Roman" w:hAnsi="Times New Roman"/>
          <w:sz w:val="28"/>
          <w:szCs w:val="28"/>
        </w:rPr>
        <w:t xml:space="preserve">Середина </w:t>
      </w:r>
      <w:r w:rsidR="00CB08C6" w:rsidRPr="00642654">
        <w:rPr>
          <w:rFonts w:ascii="Times New Roman" w:hAnsi="Times New Roman"/>
          <w:sz w:val="28"/>
          <w:szCs w:val="28"/>
        </w:rPr>
        <w:t xml:space="preserve">1930-х годов </w:t>
      </w:r>
      <w:r w:rsidRPr="00642654">
        <w:rPr>
          <w:rFonts w:ascii="Times New Roman" w:hAnsi="Times New Roman"/>
          <w:sz w:val="28"/>
          <w:szCs w:val="28"/>
        </w:rPr>
        <w:t xml:space="preserve">для  творчества </w:t>
      </w:r>
      <w:r w:rsidR="00CB08C6" w:rsidRPr="00642654">
        <w:rPr>
          <w:rFonts w:ascii="Times New Roman" w:hAnsi="Times New Roman"/>
          <w:sz w:val="28"/>
          <w:szCs w:val="28"/>
        </w:rPr>
        <w:t>А. Платонов</w:t>
      </w:r>
      <w:r w:rsidRPr="00642654">
        <w:rPr>
          <w:rFonts w:ascii="Times New Roman" w:hAnsi="Times New Roman"/>
          <w:sz w:val="28"/>
          <w:szCs w:val="28"/>
        </w:rPr>
        <w:t>а очень значимый период.</w:t>
      </w:r>
      <w:r w:rsidR="00CB08C6" w:rsidRPr="00642654">
        <w:rPr>
          <w:rFonts w:ascii="Times New Roman" w:hAnsi="Times New Roman"/>
          <w:sz w:val="28"/>
          <w:szCs w:val="28"/>
        </w:rPr>
        <w:t xml:space="preserve"> Н. Пенкина характеризует его специфику следующим образом: «Утопические и идеологические темы уступают вопросам частной человеческой жизни. Сущность человека раскрывается через </w:t>
      </w:r>
      <w:proofErr w:type="spellStart"/>
      <w:r w:rsidR="00CB08C6" w:rsidRPr="00642654">
        <w:rPr>
          <w:rFonts w:ascii="Times New Roman" w:hAnsi="Times New Roman"/>
          <w:sz w:val="28"/>
          <w:szCs w:val="28"/>
        </w:rPr>
        <w:lastRenderedPageBreak/>
        <w:t>экзистенциалы</w:t>
      </w:r>
      <w:proofErr w:type="spellEnd"/>
      <w:r w:rsidR="00CB08C6" w:rsidRPr="00642654">
        <w:rPr>
          <w:rFonts w:ascii="Times New Roman" w:hAnsi="Times New Roman"/>
          <w:sz w:val="28"/>
          <w:szCs w:val="28"/>
        </w:rPr>
        <w:t xml:space="preserve">, то есть структурные определители целостного человеческого опыта. Образ человека раскрывается в единстве внутреннего и внешнего мира» [Пенкина 2012: 19]. </w:t>
      </w:r>
    </w:p>
    <w:p w:rsidR="000A0BA9" w:rsidRPr="00642654" w:rsidRDefault="00F40F30" w:rsidP="00642654">
      <w:p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Тема семьи, которая всегда была важна для Платонова, в это время приобретает особое звучание. </w:t>
      </w:r>
      <w:r w:rsidR="0005067A" w:rsidRPr="00642654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05067A" w:rsidRPr="00642654">
        <w:rPr>
          <w:rFonts w:ascii="Times New Roman" w:hAnsi="Times New Roman"/>
          <w:sz w:val="28"/>
          <w:szCs w:val="28"/>
        </w:rPr>
        <w:t>Полтавцева</w:t>
      </w:r>
      <w:proofErr w:type="spellEnd"/>
      <w:r w:rsidR="0005067A" w:rsidRPr="00642654">
        <w:rPr>
          <w:rFonts w:ascii="Times New Roman" w:hAnsi="Times New Roman"/>
          <w:sz w:val="28"/>
          <w:szCs w:val="28"/>
        </w:rPr>
        <w:t xml:space="preserve"> утверждает, </w:t>
      </w:r>
      <w:r w:rsidR="00CB08C6" w:rsidRPr="00642654">
        <w:rPr>
          <w:rFonts w:ascii="Times New Roman" w:hAnsi="Times New Roman"/>
          <w:sz w:val="28"/>
          <w:szCs w:val="28"/>
        </w:rPr>
        <w:t xml:space="preserve">что в художественном сознании Платонова </w:t>
      </w:r>
      <w:r w:rsidRPr="00642654">
        <w:rPr>
          <w:rFonts w:ascii="Times New Roman" w:hAnsi="Times New Roman"/>
          <w:sz w:val="28"/>
          <w:szCs w:val="28"/>
        </w:rPr>
        <w:t xml:space="preserve">окончательно утверждается представление о матери как о </w:t>
      </w:r>
      <w:r w:rsidR="00CB08C6" w:rsidRPr="00642654">
        <w:rPr>
          <w:rFonts w:ascii="Times New Roman" w:hAnsi="Times New Roman"/>
          <w:sz w:val="28"/>
          <w:szCs w:val="28"/>
        </w:rPr>
        <w:t xml:space="preserve"> «женско</w:t>
      </w:r>
      <w:r w:rsidRPr="00642654">
        <w:rPr>
          <w:rFonts w:ascii="Times New Roman" w:hAnsi="Times New Roman"/>
          <w:sz w:val="28"/>
          <w:szCs w:val="28"/>
        </w:rPr>
        <w:t>м</w:t>
      </w:r>
      <w:r w:rsidR="00CB08C6" w:rsidRPr="00642654">
        <w:rPr>
          <w:rFonts w:ascii="Times New Roman" w:hAnsi="Times New Roman"/>
          <w:sz w:val="28"/>
          <w:szCs w:val="28"/>
        </w:rPr>
        <w:t xml:space="preserve"> начал</w:t>
      </w:r>
      <w:r w:rsidRPr="00642654">
        <w:rPr>
          <w:rFonts w:ascii="Times New Roman" w:hAnsi="Times New Roman"/>
          <w:sz w:val="28"/>
          <w:szCs w:val="28"/>
        </w:rPr>
        <w:t>е</w:t>
      </w:r>
      <w:r w:rsidR="00CB08C6" w:rsidRPr="00642654">
        <w:rPr>
          <w:rFonts w:ascii="Times New Roman" w:hAnsi="Times New Roman"/>
          <w:sz w:val="28"/>
          <w:szCs w:val="28"/>
        </w:rPr>
        <w:t>, чувств</w:t>
      </w:r>
      <w:r w:rsidRPr="00642654">
        <w:rPr>
          <w:rFonts w:ascii="Times New Roman" w:hAnsi="Times New Roman"/>
          <w:sz w:val="28"/>
          <w:szCs w:val="28"/>
        </w:rPr>
        <w:t>е</w:t>
      </w:r>
      <w:r w:rsidR="00CB08C6" w:rsidRPr="00642654">
        <w:rPr>
          <w:rFonts w:ascii="Times New Roman" w:hAnsi="Times New Roman"/>
          <w:sz w:val="28"/>
          <w:szCs w:val="28"/>
        </w:rPr>
        <w:t>, душ</w:t>
      </w:r>
      <w:r w:rsidRPr="00642654">
        <w:rPr>
          <w:rFonts w:ascii="Times New Roman" w:hAnsi="Times New Roman"/>
          <w:sz w:val="28"/>
          <w:szCs w:val="28"/>
        </w:rPr>
        <w:t>е</w:t>
      </w:r>
      <w:r w:rsidR="00CB08C6" w:rsidRPr="00642654">
        <w:rPr>
          <w:rFonts w:ascii="Times New Roman" w:hAnsi="Times New Roman"/>
          <w:sz w:val="28"/>
          <w:szCs w:val="28"/>
        </w:rPr>
        <w:t>, естеств</w:t>
      </w:r>
      <w:r w:rsidRPr="00642654">
        <w:rPr>
          <w:rFonts w:ascii="Times New Roman" w:hAnsi="Times New Roman"/>
          <w:sz w:val="28"/>
          <w:szCs w:val="28"/>
        </w:rPr>
        <w:t>е</w:t>
      </w:r>
      <w:r w:rsidR="00CB08C6" w:rsidRPr="00642654">
        <w:rPr>
          <w:rFonts w:ascii="Times New Roman" w:hAnsi="Times New Roman"/>
          <w:sz w:val="28"/>
          <w:szCs w:val="28"/>
        </w:rPr>
        <w:t>, природ</w:t>
      </w:r>
      <w:r w:rsidRPr="00642654">
        <w:rPr>
          <w:rFonts w:ascii="Times New Roman" w:hAnsi="Times New Roman"/>
          <w:sz w:val="28"/>
          <w:szCs w:val="28"/>
        </w:rPr>
        <w:t>е</w:t>
      </w:r>
      <w:r w:rsidR="006D0300" w:rsidRPr="00642654">
        <w:rPr>
          <w:rFonts w:ascii="Times New Roman" w:hAnsi="Times New Roman"/>
          <w:sz w:val="28"/>
          <w:szCs w:val="28"/>
        </w:rPr>
        <w:t>». «Отец – это пастырь, идеолог, начало мужское, духовное, идеальное &lt;…&gt; Мать и отец дают жизнь ребенку, дитяти, и все они вместе есть семья… Объединение родины, народа с пастырем, идеологом рождает большую семью – государство» [</w:t>
      </w:r>
      <w:proofErr w:type="spellStart"/>
      <w:r w:rsidR="006D0300" w:rsidRPr="00642654">
        <w:rPr>
          <w:rFonts w:ascii="Times New Roman" w:hAnsi="Times New Roman"/>
          <w:sz w:val="28"/>
          <w:szCs w:val="28"/>
        </w:rPr>
        <w:t>Полтавцева</w:t>
      </w:r>
      <w:proofErr w:type="spellEnd"/>
      <w:r w:rsidR="006D0300" w:rsidRPr="00642654">
        <w:rPr>
          <w:rFonts w:ascii="Times New Roman" w:hAnsi="Times New Roman"/>
          <w:sz w:val="28"/>
          <w:szCs w:val="28"/>
        </w:rPr>
        <w:t xml:space="preserve"> 1989: 16].</w:t>
      </w:r>
      <w:r w:rsidR="000A0BA9" w:rsidRPr="00642654">
        <w:rPr>
          <w:rFonts w:ascii="Times New Roman" w:hAnsi="Times New Roman"/>
          <w:sz w:val="28"/>
          <w:szCs w:val="28"/>
        </w:rPr>
        <w:t xml:space="preserve"> </w:t>
      </w:r>
    </w:p>
    <w:p w:rsidR="006D0300" w:rsidRPr="00642654" w:rsidRDefault="000A0BA9" w:rsidP="00642654">
      <w:p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В данной статье на основе анализа рассказов писателя – «Семен» (1936), «Июльская гроза» (1938) и «Никита» (1945) </w:t>
      </w:r>
      <w:r w:rsidR="004E212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- </w:t>
      </w: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мы попытаемся </w:t>
      </w:r>
      <w:r w:rsidR="004E212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описать платоновское понимание </w:t>
      </w: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>функциональн</w:t>
      </w:r>
      <w:r w:rsidR="004E2121" w:rsidRPr="00642654">
        <w:rPr>
          <w:rFonts w:ascii="Times New Roman" w:eastAsia="SimSun" w:hAnsi="Times New Roman"/>
          <w:sz w:val="28"/>
          <w:szCs w:val="28"/>
          <w:lang w:eastAsia="zh-CN" w:bidi="ar"/>
        </w:rPr>
        <w:t>ой</w:t>
      </w: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сущност</w:t>
      </w:r>
      <w:r w:rsidR="004E2121" w:rsidRPr="00642654">
        <w:rPr>
          <w:rFonts w:ascii="Times New Roman" w:eastAsia="SimSun" w:hAnsi="Times New Roman"/>
          <w:sz w:val="28"/>
          <w:szCs w:val="28"/>
          <w:lang w:eastAsia="zh-CN" w:bidi="ar"/>
        </w:rPr>
        <w:t>и</w:t>
      </w: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женского начала, проследить</w:t>
      </w:r>
      <w:r w:rsidR="004E212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роль женских образов и их взаимосвязь</w:t>
      </w: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, </w:t>
      </w:r>
      <w:r w:rsidRPr="00642654">
        <w:rPr>
          <w:rFonts w:ascii="Times New Roman" w:hAnsi="Times New Roman"/>
          <w:sz w:val="28"/>
          <w:szCs w:val="28"/>
        </w:rPr>
        <w:t xml:space="preserve">а также очертить </w:t>
      </w:r>
      <w:r w:rsidR="004E2121" w:rsidRPr="00642654">
        <w:rPr>
          <w:rFonts w:ascii="Times New Roman" w:hAnsi="Times New Roman"/>
          <w:sz w:val="28"/>
          <w:szCs w:val="28"/>
        </w:rPr>
        <w:t xml:space="preserve">типологию </w:t>
      </w:r>
      <w:r w:rsidRPr="00642654">
        <w:rPr>
          <w:rFonts w:ascii="Times New Roman" w:hAnsi="Times New Roman"/>
          <w:sz w:val="28"/>
          <w:szCs w:val="28"/>
        </w:rPr>
        <w:t>женско</w:t>
      </w:r>
      <w:r w:rsidR="004E2121" w:rsidRPr="00642654">
        <w:rPr>
          <w:rFonts w:ascii="Times New Roman" w:hAnsi="Times New Roman"/>
          <w:sz w:val="28"/>
          <w:szCs w:val="28"/>
        </w:rPr>
        <w:t>го</w:t>
      </w:r>
      <w:r w:rsidRPr="00642654">
        <w:rPr>
          <w:rFonts w:ascii="Times New Roman" w:hAnsi="Times New Roman"/>
          <w:sz w:val="28"/>
          <w:szCs w:val="28"/>
        </w:rPr>
        <w:t xml:space="preserve"> начал</w:t>
      </w:r>
      <w:r w:rsidR="004E2121" w:rsidRPr="00642654">
        <w:rPr>
          <w:rFonts w:ascii="Times New Roman" w:hAnsi="Times New Roman"/>
          <w:sz w:val="28"/>
          <w:szCs w:val="28"/>
        </w:rPr>
        <w:t>а</w:t>
      </w:r>
      <w:r w:rsidRPr="00642654">
        <w:rPr>
          <w:rFonts w:ascii="Times New Roman" w:hAnsi="Times New Roman"/>
          <w:sz w:val="28"/>
          <w:szCs w:val="28"/>
        </w:rPr>
        <w:t>, отраженн</w:t>
      </w:r>
      <w:r w:rsidR="004E2121" w:rsidRPr="00642654">
        <w:rPr>
          <w:rFonts w:ascii="Times New Roman" w:hAnsi="Times New Roman"/>
          <w:sz w:val="28"/>
          <w:szCs w:val="28"/>
        </w:rPr>
        <w:t xml:space="preserve">ую </w:t>
      </w:r>
      <w:r w:rsidRPr="00642654">
        <w:rPr>
          <w:rFonts w:ascii="Times New Roman" w:hAnsi="Times New Roman"/>
          <w:sz w:val="28"/>
          <w:szCs w:val="28"/>
        </w:rPr>
        <w:t xml:space="preserve"> в этих рассказах.</w:t>
      </w:r>
    </w:p>
    <w:p w:rsidR="001173C5" w:rsidRPr="00642654" w:rsidRDefault="004E2121" w:rsidP="00642654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Женщина-м</w:t>
      </w:r>
      <w:r w:rsidR="001173C5" w:rsidRPr="00642654">
        <w:rPr>
          <w:rFonts w:ascii="Times New Roman" w:hAnsi="Times New Roman"/>
          <w:sz w:val="28"/>
          <w:szCs w:val="28"/>
        </w:rPr>
        <w:t xml:space="preserve">ать </w:t>
      </w:r>
      <w:r w:rsidRPr="00642654">
        <w:rPr>
          <w:rFonts w:ascii="Times New Roman" w:hAnsi="Times New Roman"/>
          <w:sz w:val="28"/>
          <w:szCs w:val="28"/>
        </w:rPr>
        <w:t xml:space="preserve"> в рассказах </w:t>
      </w:r>
      <w:r w:rsidR="001173C5" w:rsidRPr="00642654">
        <w:rPr>
          <w:rFonts w:ascii="Times New Roman" w:hAnsi="Times New Roman"/>
          <w:sz w:val="28"/>
          <w:szCs w:val="28"/>
        </w:rPr>
        <w:t>А. Платонова подчинена интересам рода</w:t>
      </w:r>
      <w:r w:rsidRPr="00642654">
        <w:rPr>
          <w:rFonts w:ascii="Times New Roman" w:hAnsi="Times New Roman"/>
          <w:sz w:val="28"/>
          <w:szCs w:val="28"/>
        </w:rPr>
        <w:t>.</w:t>
      </w:r>
      <w:r w:rsidR="001173C5" w:rsidRPr="00642654">
        <w:rPr>
          <w:rFonts w:ascii="Times New Roman" w:hAnsi="Times New Roman"/>
          <w:sz w:val="28"/>
          <w:szCs w:val="28"/>
        </w:rPr>
        <w:t xml:space="preserve"> </w:t>
      </w:r>
      <w:r w:rsidRPr="00642654">
        <w:rPr>
          <w:rFonts w:ascii="Times New Roman" w:hAnsi="Times New Roman"/>
          <w:sz w:val="28"/>
          <w:szCs w:val="28"/>
        </w:rPr>
        <w:t>П</w:t>
      </w:r>
      <w:r w:rsidR="001173C5" w:rsidRPr="00642654">
        <w:rPr>
          <w:rFonts w:ascii="Times New Roman" w:hAnsi="Times New Roman"/>
          <w:sz w:val="28"/>
          <w:szCs w:val="28"/>
        </w:rPr>
        <w:t xml:space="preserve">римечательно, что в </w:t>
      </w:r>
      <w:r w:rsidRPr="00642654">
        <w:rPr>
          <w:rFonts w:ascii="Times New Roman" w:hAnsi="Times New Roman"/>
          <w:sz w:val="28"/>
          <w:szCs w:val="28"/>
        </w:rPr>
        <w:t xml:space="preserve">своих </w:t>
      </w:r>
      <w:r w:rsidR="001173C5" w:rsidRPr="00642654">
        <w:rPr>
          <w:rFonts w:ascii="Times New Roman" w:hAnsi="Times New Roman"/>
          <w:sz w:val="28"/>
          <w:szCs w:val="28"/>
        </w:rPr>
        <w:t xml:space="preserve">рассказах писатель не раскрывает внешний образ матери, </w:t>
      </w:r>
      <w:r w:rsidRPr="00642654">
        <w:rPr>
          <w:rFonts w:ascii="Times New Roman" w:hAnsi="Times New Roman"/>
          <w:sz w:val="28"/>
          <w:szCs w:val="28"/>
        </w:rPr>
        <w:t>индивидуа</w:t>
      </w:r>
      <w:r w:rsidR="004567E2" w:rsidRPr="00642654">
        <w:rPr>
          <w:rFonts w:ascii="Times New Roman" w:hAnsi="Times New Roman"/>
          <w:sz w:val="28"/>
          <w:szCs w:val="28"/>
        </w:rPr>
        <w:t>л</w:t>
      </w:r>
      <w:r w:rsidRPr="00642654">
        <w:rPr>
          <w:rFonts w:ascii="Times New Roman" w:hAnsi="Times New Roman"/>
          <w:sz w:val="28"/>
          <w:szCs w:val="28"/>
        </w:rPr>
        <w:t>ьно-</w:t>
      </w:r>
      <w:r w:rsidR="001173C5" w:rsidRPr="00642654">
        <w:rPr>
          <w:rFonts w:ascii="Times New Roman" w:hAnsi="Times New Roman"/>
          <w:sz w:val="28"/>
          <w:szCs w:val="28"/>
        </w:rPr>
        <w:t xml:space="preserve">личностное начало выражено в ней минимально. При этом Платонов относится к материнству с благоговением, подвиг матери он видит в первую очередь в том, что она в прямом и переносном смысле отдает себя детям. В </w:t>
      </w:r>
      <w:r w:rsidRPr="00642654">
        <w:rPr>
          <w:rFonts w:ascii="Times New Roman" w:hAnsi="Times New Roman"/>
          <w:sz w:val="28"/>
          <w:szCs w:val="28"/>
        </w:rPr>
        <w:t xml:space="preserve">этом он следует философии </w:t>
      </w:r>
      <w:r w:rsidR="001173C5" w:rsidRPr="00642654">
        <w:rPr>
          <w:rFonts w:ascii="Times New Roman" w:hAnsi="Times New Roman"/>
          <w:sz w:val="28"/>
          <w:szCs w:val="28"/>
        </w:rPr>
        <w:t>Н. Ф. Федоров</w:t>
      </w:r>
      <w:r w:rsidRPr="00642654">
        <w:rPr>
          <w:rFonts w:ascii="Times New Roman" w:hAnsi="Times New Roman"/>
          <w:sz w:val="28"/>
          <w:szCs w:val="28"/>
        </w:rPr>
        <w:t>а, который</w:t>
      </w:r>
      <w:r w:rsidR="001173C5" w:rsidRPr="00642654">
        <w:rPr>
          <w:rFonts w:ascii="Times New Roman" w:hAnsi="Times New Roman"/>
          <w:sz w:val="28"/>
          <w:szCs w:val="28"/>
        </w:rPr>
        <w:t xml:space="preserve"> писал, что «рождение детей есть вместе смерть матери» [Федоров 1982: 399].</w:t>
      </w:r>
    </w:p>
    <w:p w:rsidR="00D63F81" w:rsidRPr="00642654" w:rsidRDefault="004E2121" w:rsidP="00642654">
      <w:p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С этих позиций </w:t>
      </w:r>
      <w:r w:rsidR="001173C5" w:rsidRPr="00642654">
        <w:rPr>
          <w:rFonts w:ascii="Times New Roman" w:hAnsi="Times New Roman"/>
          <w:sz w:val="28"/>
          <w:szCs w:val="28"/>
        </w:rPr>
        <w:t xml:space="preserve">рассмотрим </w:t>
      </w:r>
      <w:r w:rsidR="006D0300" w:rsidRPr="00642654">
        <w:rPr>
          <w:rFonts w:ascii="Times New Roman" w:hAnsi="Times New Roman"/>
          <w:sz w:val="28"/>
          <w:szCs w:val="28"/>
        </w:rPr>
        <w:t>рассказ «Семен» (1936)</w:t>
      </w:r>
      <w:r w:rsidR="001173C5" w:rsidRPr="00642654">
        <w:rPr>
          <w:rFonts w:ascii="Times New Roman" w:hAnsi="Times New Roman"/>
          <w:sz w:val="28"/>
          <w:szCs w:val="28"/>
        </w:rPr>
        <w:t xml:space="preserve">. Мать, которая несет в себе природное начало, рожает </w:t>
      </w:r>
      <w:r w:rsidRPr="00642654">
        <w:rPr>
          <w:rFonts w:ascii="Times New Roman" w:hAnsi="Times New Roman"/>
          <w:sz w:val="28"/>
          <w:szCs w:val="28"/>
        </w:rPr>
        <w:t xml:space="preserve">и выкармливает </w:t>
      </w:r>
      <w:r w:rsidR="001173C5" w:rsidRPr="00642654">
        <w:rPr>
          <w:rFonts w:ascii="Times New Roman" w:hAnsi="Times New Roman"/>
          <w:sz w:val="28"/>
          <w:szCs w:val="28"/>
        </w:rPr>
        <w:t>детей, целый день выполняет работу:</w:t>
      </w:r>
      <w:r w:rsidR="004567E2" w:rsidRPr="00642654">
        <w:rPr>
          <w:rFonts w:ascii="Times New Roman" w:hAnsi="Times New Roman"/>
          <w:sz w:val="28"/>
          <w:szCs w:val="28"/>
        </w:rPr>
        <w:t xml:space="preserve"> </w:t>
      </w:r>
      <w:r w:rsidR="006D0300" w:rsidRPr="00642654">
        <w:rPr>
          <w:rFonts w:ascii="Times New Roman" w:hAnsi="Times New Roman"/>
          <w:sz w:val="28"/>
          <w:szCs w:val="28"/>
        </w:rPr>
        <w:t>«…</w:t>
      </w:r>
      <w:r w:rsidR="00205341" w:rsidRPr="00642654">
        <w:rPr>
          <w:rFonts w:ascii="Times New Roman" w:hAnsi="Times New Roman"/>
          <w:sz w:val="28"/>
          <w:szCs w:val="28"/>
        </w:rPr>
        <w:t xml:space="preserve">стряпала, кормила и качала последнюю девочку, стирала, штопала и чинила белье, мыла полы, бедные деньги берегла, как </w:t>
      </w:r>
      <w:r w:rsidR="00205341" w:rsidRPr="00642654">
        <w:rPr>
          <w:rFonts w:ascii="Times New Roman" w:hAnsi="Times New Roman"/>
          <w:sz w:val="28"/>
          <w:szCs w:val="28"/>
        </w:rPr>
        <w:lastRenderedPageBreak/>
        <w:t>большие, сама дрова с девчонкой на руках ходила собирать около склада</w:t>
      </w:r>
      <w:r w:rsidR="006D0300" w:rsidRPr="00642654">
        <w:rPr>
          <w:rFonts w:ascii="Times New Roman" w:hAnsi="Times New Roman"/>
          <w:sz w:val="28"/>
          <w:szCs w:val="28"/>
        </w:rPr>
        <w:t>…» [</w:t>
      </w:r>
      <w:r w:rsidR="00257F1D" w:rsidRPr="00642654">
        <w:rPr>
          <w:rFonts w:ascii="Times New Roman" w:hAnsi="Times New Roman"/>
          <w:sz w:val="28"/>
          <w:szCs w:val="28"/>
        </w:rPr>
        <w:t xml:space="preserve">Платонов </w:t>
      </w:r>
      <w:r w:rsidR="003A2041" w:rsidRPr="00642654">
        <w:rPr>
          <w:rFonts w:ascii="Times New Roman" w:hAnsi="Times New Roman"/>
          <w:sz w:val="28"/>
          <w:szCs w:val="28"/>
        </w:rPr>
        <w:t>1985</w:t>
      </w:r>
      <w:r w:rsidR="006D0300" w:rsidRPr="00642654">
        <w:rPr>
          <w:rFonts w:ascii="Times New Roman" w:hAnsi="Times New Roman"/>
          <w:sz w:val="28"/>
          <w:szCs w:val="28"/>
        </w:rPr>
        <w:t xml:space="preserve">: </w:t>
      </w:r>
      <w:r w:rsidR="003A2041" w:rsidRPr="00642654">
        <w:rPr>
          <w:rFonts w:ascii="Times New Roman" w:hAnsi="Times New Roman"/>
          <w:sz w:val="28"/>
          <w:szCs w:val="28"/>
        </w:rPr>
        <w:t>149</w:t>
      </w:r>
      <w:r w:rsidR="006D0300" w:rsidRPr="00642654">
        <w:rPr>
          <w:rFonts w:ascii="Times New Roman" w:hAnsi="Times New Roman"/>
          <w:sz w:val="28"/>
          <w:szCs w:val="28"/>
        </w:rPr>
        <w:t>].</w:t>
      </w:r>
    </w:p>
    <w:p w:rsidR="00916126" w:rsidRPr="00642654" w:rsidRDefault="00D63F81" w:rsidP="00642654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Д</w:t>
      </w:r>
      <w:r w:rsidR="006D0300" w:rsidRPr="00642654">
        <w:rPr>
          <w:rFonts w:ascii="Times New Roman" w:hAnsi="Times New Roman"/>
          <w:sz w:val="28"/>
          <w:szCs w:val="28"/>
        </w:rPr>
        <w:t>омашними хлопотами занимается</w:t>
      </w:r>
      <w:r w:rsidR="00B22B54" w:rsidRPr="00642654">
        <w:rPr>
          <w:rFonts w:ascii="Times New Roman" w:hAnsi="Times New Roman"/>
          <w:sz w:val="28"/>
          <w:szCs w:val="28"/>
        </w:rPr>
        <w:t xml:space="preserve"> и</w:t>
      </w:r>
      <w:r w:rsidR="006D0300" w:rsidRPr="00642654">
        <w:rPr>
          <w:rFonts w:ascii="Times New Roman" w:hAnsi="Times New Roman"/>
          <w:sz w:val="28"/>
          <w:szCs w:val="28"/>
        </w:rPr>
        <w:t xml:space="preserve"> Семен, старший сын, которому было </w:t>
      </w:r>
      <w:r w:rsidR="004E2121" w:rsidRPr="00642654">
        <w:rPr>
          <w:rFonts w:ascii="Times New Roman" w:hAnsi="Times New Roman"/>
          <w:sz w:val="28"/>
          <w:szCs w:val="28"/>
        </w:rPr>
        <w:t xml:space="preserve">всего </w:t>
      </w:r>
      <w:r w:rsidR="006D0300" w:rsidRPr="00642654">
        <w:rPr>
          <w:rFonts w:ascii="Times New Roman" w:hAnsi="Times New Roman"/>
          <w:sz w:val="28"/>
          <w:szCs w:val="28"/>
        </w:rPr>
        <w:t xml:space="preserve">семь лет, </w:t>
      </w:r>
      <w:r w:rsidR="004E2121" w:rsidRPr="00642654">
        <w:rPr>
          <w:rFonts w:ascii="Times New Roman" w:hAnsi="Times New Roman"/>
          <w:sz w:val="28"/>
          <w:szCs w:val="28"/>
        </w:rPr>
        <w:t>когда тяжело заболела его мать. С</w:t>
      </w:r>
      <w:r w:rsidR="006D0300" w:rsidRPr="00642654">
        <w:rPr>
          <w:rFonts w:ascii="Times New Roman" w:hAnsi="Times New Roman"/>
          <w:sz w:val="28"/>
          <w:szCs w:val="28"/>
        </w:rPr>
        <w:t xml:space="preserve">ледуя </w:t>
      </w:r>
      <w:r w:rsidR="004E2121" w:rsidRPr="00642654">
        <w:rPr>
          <w:rFonts w:ascii="Times New Roman" w:hAnsi="Times New Roman"/>
          <w:sz w:val="28"/>
          <w:szCs w:val="28"/>
        </w:rPr>
        <w:t xml:space="preserve">материнскому наказу, он берет на себя </w:t>
      </w:r>
      <w:r w:rsidR="006D0300" w:rsidRPr="00642654">
        <w:rPr>
          <w:rFonts w:ascii="Times New Roman" w:hAnsi="Times New Roman"/>
          <w:sz w:val="28"/>
          <w:szCs w:val="28"/>
        </w:rPr>
        <w:t xml:space="preserve"> ее функции – </w:t>
      </w:r>
      <w:r w:rsidR="004E2121" w:rsidRPr="00642654">
        <w:rPr>
          <w:rFonts w:ascii="Times New Roman" w:hAnsi="Times New Roman"/>
          <w:sz w:val="28"/>
          <w:szCs w:val="28"/>
        </w:rPr>
        <w:t>«</w:t>
      </w:r>
      <w:r w:rsidR="006D0300" w:rsidRPr="00642654">
        <w:rPr>
          <w:rFonts w:ascii="Times New Roman" w:hAnsi="Times New Roman"/>
          <w:sz w:val="28"/>
          <w:szCs w:val="28"/>
        </w:rPr>
        <w:t>заботится и работает</w:t>
      </w:r>
      <w:r w:rsidR="004E2121" w:rsidRPr="00642654">
        <w:rPr>
          <w:rFonts w:ascii="Times New Roman" w:hAnsi="Times New Roman"/>
          <w:sz w:val="28"/>
          <w:szCs w:val="28"/>
        </w:rPr>
        <w:t>»</w:t>
      </w:r>
      <w:r w:rsidR="006D0300" w:rsidRPr="00642654">
        <w:rPr>
          <w:rFonts w:ascii="Times New Roman" w:hAnsi="Times New Roman"/>
          <w:sz w:val="28"/>
          <w:szCs w:val="28"/>
        </w:rPr>
        <w:t>, как дела</w:t>
      </w:r>
      <w:r w:rsidR="004E2121" w:rsidRPr="00642654">
        <w:rPr>
          <w:rFonts w:ascii="Times New Roman" w:hAnsi="Times New Roman"/>
          <w:sz w:val="28"/>
          <w:szCs w:val="28"/>
        </w:rPr>
        <w:t>ла</w:t>
      </w:r>
      <w:r w:rsidR="006D0300" w:rsidRPr="00642654">
        <w:rPr>
          <w:rFonts w:ascii="Times New Roman" w:hAnsi="Times New Roman"/>
          <w:sz w:val="28"/>
          <w:szCs w:val="28"/>
        </w:rPr>
        <w:t xml:space="preserve"> это мать</w:t>
      </w:r>
      <w:r w:rsidR="004C0D90" w:rsidRPr="00642654">
        <w:rPr>
          <w:rFonts w:ascii="Times New Roman" w:hAnsi="Times New Roman"/>
          <w:sz w:val="28"/>
          <w:szCs w:val="28"/>
        </w:rPr>
        <w:t xml:space="preserve">: </w:t>
      </w:r>
      <w:r w:rsidR="006D0300" w:rsidRPr="00642654">
        <w:rPr>
          <w:rFonts w:ascii="Times New Roman" w:hAnsi="Times New Roman"/>
          <w:sz w:val="28"/>
          <w:szCs w:val="28"/>
        </w:rPr>
        <w:t>«Мать молча, слабыми глазами следила за Семеном, как он заботился и работал»</w:t>
      </w:r>
      <w:r w:rsidR="004C0D90" w:rsidRPr="00642654">
        <w:rPr>
          <w:rFonts w:ascii="Times New Roman" w:hAnsi="Times New Roman"/>
          <w:sz w:val="28"/>
          <w:szCs w:val="28"/>
        </w:rPr>
        <w:t xml:space="preserve"> [</w:t>
      </w:r>
      <w:r w:rsidR="00257F1D" w:rsidRPr="00642654">
        <w:rPr>
          <w:rFonts w:ascii="Times New Roman" w:hAnsi="Times New Roman"/>
          <w:sz w:val="28"/>
          <w:szCs w:val="28"/>
        </w:rPr>
        <w:t xml:space="preserve">Платонов </w:t>
      </w:r>
      <w:r w:rsidR="003A2041" w:rsidRPr="00642654">
        <w:rPr>
          <w:rFonts w:ascii="Times New Roman" w:hAnsi="Times New Roman"/>
          <w:sz w:val="28"/>
          <w:szCs w:val="28"/>
        </w:rPr>
        <w:t>1985</w:t>
      </w:r>
      <w:r w:rsidR="004C0D90" w:rsidRPr="00642654">
        <w:rPr>
          <w:rFonts w:ascii="Times New Roman" w:hAnsi="Times New Roman"/>
          <w:sz w:val="28"/>
          <w:szCs w:val="28"/>
        </w:rPr>
        <w:t>:</w:t>
      </w:r>
      <w:r w:rsidR="003A2041" w:rsidRPr="00642654">
        <w:rPr>
          <w:rFonts w:ascii="Times New Roman" w:hAnsi="Times New Roman"/>
          <w:sz w:val="28"/>
          <w:szCs w:val="28"/>
        </w:rPr>
        <w:t>156</w:t>
      </w:r>
      <w:r w:rsidR="004C0D90" w:rsidRPr="00642654">
        <w:rPr>
          <w:rFonts w:ascii="Times New Roman" w:hAnsi="Times New Roman"/>
          <w:sz w:val="28"/>
          <w:szCs w:val="28"/>
        </w:rPr>
        <w:t>].</w:t>
      </w:r>
      <w:r w:rsidR="00916126" w:rsidRPr="00642654">
        <w:rPr>
          <w:rFonts w:ascii="Times New Roman" w:hAnsi="Times New Roman"/>
          <w:sz w:val="28"/>
          <w:szCs w:val="28"/>
        </w:rPr>
        <w:t xml:space="preserve"> Находясь в предсмертном состоянии, мать обращается к Семену: «Ты самый старший, ты береги своих братьев и сестер, - может, хоть они людьми вырастут» [Платонов </w:t>
      </w:r>
      <w:r w:rsidR="003A2041" w:rsidRPr="00642654">
        <w:rPr>
          <w:rFonts w:ascii="Times New Roman" w:hAnsi="Times New Roman"/>
          <w:sz w:val="28"/>
          <w:szCs w:val="28"/>
        </w:rPr>
        <w:t>1985</w:t>
      </w:r>
      <w:r w:rsidR="00916126" w:rsidRPr="00642654">
        <w:rPr>
          <w:rFonts w:ascii="Times New Roman" w:hAnsi="Times New Roman"/>
          <w:sz w:val="28"/>
          <w:szCs w:val="28"/>
        </w:rPr>
        <w:t>:</w:t>
      </w:r>
      <w:r w:rsidR="003A2041" w:rsidRPr="00642654">
        <w:rPr>
          <w:rFonts w:ascii="Times New Roman" w:hAnsi="Times New Roman"/>
          <w:sz w:val="28"/>
          <w:szCs w:val="28"/>
        </w:rPr>
        <w:t xml:space="preserve"> 156</w:t>
      </w:r>
      <w:r w:rsidR="00916126" w:rsidRPr="00642654">
        <w:rPr>
          <w:rFonts w:ascii="Times New Roman" w:hAnsi="Times New Roman"/>
          <w:sz w:val="28"/>
          <w:szCs w:val="28"/>
        </w:rPr>
        <w:t>].</w:t>
      </w:r>
    </w:p>
    <w:p w:rsidR="006D0300" w:rsidRPr="00642654" w:rsidRDefault="006D0300" w:rsidP="00642654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Примечательно, </w:t>
      </w:r>
      <w:r w:rsidR="004E2121" w:rsidRPr="00642654">
        <w:rPr>
          <w:rFonts w:ascii="Times New Roman" w:hAnsi="Times New Roman"/>
          <w:sz w:val="28"/>
          <w:szCs w:val="28"/>
        </w:rPr>
        <w:t xml:space="preserve">что </w:t>
      </w:r>
      <w:r w:rsidRPr="00642654">
        <w:rPr>
          <w:rFonts w:ascii="Times New Roman" w:hAnsi="Times New Roman"/>
          <w:sz w:val="28"/>
          <w:szCs w:val="28"/>
        </w:rPr>
        <w:t xml:space="preserve">главному герою удается </w:t>
      </w:r>
      <w:r w:rsidR="00916126" w:rsidRPr="00642654">
        <w:rPr>
          <w:rFonts w:ascii="Times New Roman" w:hAnsi="Times New Roman"/>
          <w:sz w:val="28"/>
          <w:szCs w:val="28"/>
        </w:rPr>
        <w:t xml:space="preserve">не просто заменить младшим детям мать, он </w:t>
      </w:r>
      <w:r w:rsidR="00FF7AA6">
        <w:rPr>
          <w:rFonts w:ascii="Times New Roman" w:hAnsi="Times New Roman"/>
          <w:sz w:val="28"/>
          <w:szCs w:val="28"/>
        </w:rPr>
        <w:t xml:space="preserve">практически становится матерью – </w:t>
      </w:r>
      <w:r w:rsidR="00916126" w:rsidRPr="00642654">
        <w:rPr>
          <w:rFonts w:ascii="Times New Roman" w:hAnsi="Times New Roman"/>
          <w:sz w:val="28"/>
          <w:szCs w:val="28"/>
        </w:rPr>
        <w:t xml:space="preserve">на </w:t>
      </w:r>
      <w:r w:rsidR="004C0D90" w:rsidRPr="00642654">
        <w:rPr>
          <w:rFonts w:ascii="Times New Roman" w:hAnsi="Times New Roman"/>
          <w:sz w:val="28"/>
          <w:szCs w:val="28"/>
        </w:rPr>
        <w:t>подсознательном уровне.</w:t>
      </w:r>
      <w:r w:rsidRPr="00642654">
        <w:rPr>
          <w:rFonts w:ascii="Times New Roman" w:hAnsi="Times New Roman"/>
          <w:sz w:val="28"/>
          <w:szCs w:val="28"/>
        </w:rPr>
        <w:t xml:space="preserve"> Он</w:t>
      </w:r>
      <w:r w:rsidR="00916126" w:rsidRPr="00642654">
        <w:rPr>
          <w:rFonts w:ascii="Times New Roman" w:hAnsi="Times New Roman"/>
          <w:sz w:val="28"/>
          <w:szCs w:val="28"/>
        </w:rPr>
        <w:t>,</w:t>
      </w:r>
      <w:r w:rsidRPr="00642654">
        <w:rPr>
          <w:rFonts w:ascii="Times New Roman" w:hAnsi="Times New Roman"/>
          <w:sz w:val="28"/>
          <w:szCs w:val="28"/>
        </w:rPr>
        <w:t xml:space="preserve"> как </w:t>
      </w:r>
      <w:r w:rsidR="004C0D90" w:rsidRPr="00642654">
        <w:rPr>
          <w:rFonts w:ascii="Times New Roman" w:hAnsi="Times New Roman"/>
          <w:sz w:val="28"/>
          <w:szCs w:val="28"/>
        </w:rPr>
        <w:t>и хозяйка</w:t>
      </w:r>
      <w:r w:rsidR="00916126" w:rsidRPr="00642654">
        <w:rPr>
          <w:rFonts w:ascii="Times New Roman" w:hAnsi="Times New Roman"/>
          <w:sz w:val="28"/>
          <w:szCs w:val="28"/>
        </w:rPr>
        <w:t>,</w:t>
      </w:r>
      <w:r w:rsidRPr="00642654">
        <w:rPr>
          <w:rFonts w:ascii="Times New Roman" w:hAnsi="Times New Roman"/>
          <w:sz w:val="28"/>
          <w:szCs w:val="28"/>
        </w:rPr>
        <w:t xml:space="preserve"> задумывается: «…</w:t>
      </w:r>
      <w:r w:rsidR="00205341" w:rsidRPr="00642654">
        <w:rPr>
          <w:rFonts w:ascii="Times New Roman" w:hAnsi="Times New Roman"/>
          <w:sz w:val="28"/>
          <w:szCs w:val="28"/>
        </w:rPr>
        <w:t>чем кормить семейство вечером, потому что за обед все поели, а запасов и остатков не было</w:t>
      </w:r>
      <w:r w:rsidR="00916126" w:rsidRPr="00642654">
        <w:rPr>
          <w:rFonts w:ascii="Times New Roman" w:hAnsi="Times New Roman"/>
          <w:sz w:val="28"/>
          <w:szCs w:val="28"/>
        </w:rPr>
        <w:t>»:</w:t>
      </w:r>
      <w:r w:rsidR="00205341" w:rsidRPr="00642654">
        <w:rPr>
          <w:rFonts w:ascii="Times New Roman" w:hAnsi="Times New Roman"/>
          <w:sz w:val="28"/>
          <w:szCs w:val="28"/>
        </w:rPr>
        <w:t xml:space="preserve"> </w:t>
      </w:r>
      <w:r w:rsidR="00916126" w:rsidRPr="00642654">
        <w:rPr>
          <w:rFonts w:ascii="Times New Roman" w:hAnsi="Times New Roman"/>
          <w:sz w:val="28"/>
          <w:szCs w:val="28"/>
        </w:rPr>
        <w:t>«</w:t>
      </w:r>
      <w:r w:rsidR="00205341" w:rsidRPr="00642654">
        <w:rPr>
          <w:rFonts w:ascii="Times New Roman" w:hAnsi="Times New Roman"/>
          <w:sz w:val="28"/>
          <w:szCs w:val="28"/>
        </w:rPr>
        <w:t>Вымыв посуду, Семен пошел к домохозяину, чтобы</w:t>
      </w:r>
      <w:r w:rsidRPr="00642654">
        <w:rPr>
          <w:rFonts w:ascii="Times New Roman" w:hAnsi="Times New Roman"/>
          <w:sz w:val="28"/>
          <w:szCs w:val="28"/>
        </w:rPr>
        <w:t xml:space="preserve"> попросить взаймы хлеба и пшена»</w:t>
      </w:r>
      <w:r w:rsidR="004C0D90" w:rsidRPr="00642654">
        <w:rPr>
          <w:rFonts w:ascii="Times New Roman" w:hAnsi="Times New Roman"/>
          <w:sz w:val="28"/>
          <w:szCs w:val="28"/>
        </w:rPr>
        <w:t xml:space="preserve"> </w:t>
      </w:r>
      <w:bookmarkStart w:id="1" w:name="_Hlk138624005"/>
      <w:r w:rsidR="004C0D90" w:rsidRPr="00642654">
        <w:rPr>
          <w:rFonts w:ascii="Times New Roman" w:hAnsi="Times New Roman"/>
          <w:sz w:val="28"/>
          <w:szCs w:val="28"/>
        </w:rPr>
        <w:t>[</w:t>
      </w:r>
      <w:r w:rsidR="00257F1D" w:rsidRPr="00642654">
        <w:rPr>
          <w:rFonts w:ascii="Times New Roman" w:hAnsi="Times New Roman"/>
          <w:sz w:val="28"/>
          <w:szCs w:val="28"/>
        </w:rPr>
        <w:t xml:space="preserve">Платонов </w:t>
      </w:r>
      <w:r w:rsidR="003A2041" w:rsidRPr="00642654">
        <w:rPr>
          <w:rFonts w:ascii="Times New Roman" w:hAnsi="Times New Roman"/>
          <w:sz w:val="28"/>
          <w:szCs w:val="28"/>
        </w:rPr>
        <w:t>1985</w:t>
      </w:r>
      <w:r w:rsidR="004C0D90" w:rsidRPr="00642654">
        <w:rPr>
          <w:rFonts w:ascii="Times New Roman" w:hAnsi="Times New Roman"/>
          <w:sz w:val="28"/>
          <w:szCs w:val="28"/>
        </w:rPr>
        <w:t>:</w:t>
      </w:r>
      <w:r w:rsidR="003A2041" w:rsidRPr="00642654">
        <w:rPr>
          <w:rFonts w:ascii="Times New Roman" w:hAnsi="Times New Roman"/>
          <w:sz w:val="28"/>
          <w:szCs w:val="28"/>
        </w:rPr>
        <w:t xml:space="preserve"> 154</w:t>
      </w:r>
      <w:r w:rsidR="004C0D90" w:rsidRPr="00642654">
        <w:rPr>
          <w:rFonts w:ascii="Times New Roman" w:hAnsi="Times New Roman"/>
          <w:sz w:val="28"/>
          <w:szCs w:val="28"/>
        </w:rPr>
        <w:t>].</w:t>
      </w:r>
    </w:p>
    <w:bookmarkEnd w:id="1"/>
    <w:p w:rsidR="00205341" w:rsidRPr="00642654" w:rsidRDefault="004C0D90" w:rsidP="00642654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Осознав, что мать</w:t>
      </w:r>
      <w:r w:rsidR="00916126" w:rsidRPr="00642654">
        <w:rPr>
          <w:rFonts w:ascii="Times New Roman" w:hAnsi="Times New Roman"/>
          <w:sz w:val="28"/>
          <w:szCs w:val="28"/>
        </w:rPr>
        <w:t xml:space="preserve"> дает детям не только пропитание, но и нечто большее</w:t>
      </w:r>
      <w:r w:rsidRPr="00642654">
        <w:rPr>
          <w:rFonts w:ascii="Times New Roman" w:hAnsi="Times New Roman"/>
          <w:sz w:val="28"/>
          <w:szCs w:val="28"/>
        </w:rPr>
        <w:t xml:space="preserve">, </w:t>
      </w:r>
      <w:r w:rsidR="00916126" w:rsidRPr="00642654">
        <w:rPr>
          <w:rFonts w:ascii="Times New Roman" w:hAnsi="Times New Roman"/>
          <w:sz w:val="28"/>
          <w:szCs w:val="28"/>
        </w:rPr>
        <w:t xml:space="preserve">мальчик пытается приблизиться к образу матери через внешнее подражание и </w:t>
      </w:r>
      <w:r w:rsidRPr="00642654">
        <w:rPr>
          <w:rFonts w:ascii="Times New Roman" w:hAnsi="Times New Roman"/>
          <w:sz w:val="28"/>
          <w:szCs w:val="28"/>
        </w:rPr>
        <w:t>обращается к отцу: «</w:t>
      </w:r>
      <w:r w:rsidR="00205341" w:rsidRPr="00642654">
        <w:rPr>
          <w:rFonts w:ascii="Times New Roman" w:hAnsi="Times New Roman"/>
          <w:sz w:val="28"/>
          <w:szCs w:val="28"/>
        </w:rPr>
        <w:t>Давай я</w:t>
      </w:r>
      <w:r w:rsidRPr="00642654">
        <w:rPr>
          <w:rFonts w:ascii="Times New Roman" w:hAnsi="Times New Roman"/>
          <w:sz w:val="28"/>
          <w:szCs w:val="28"/>
        </w:rPr>
        <w:t xml:space="preserve"> </w:t>
      </w:r>
      <w:r w:rsidR="003A2041" w:rsidRPr="00642654">
        <w:rPr>
          <w:rFonts w:ascii="Times New Roman" w:hAnsi="Times New Roman"/>
          <w:sz w:val="28"/>
          <w:szCs w:val="28"/>
        </w:rPr>
        <w:t>им буду матерью, больше некому» [Платонов 1985: 158].</w:t>
      </w:r>
      <w:r w:rsidRPr="00642654">
        <w:rPr>
          <w:rFonts w:ascii="Times New Roman" w:hAnsi="Times New Roman"/>
          <w:sz w:val="28"/>
          <w:szCs w:val="28"/>
        </w:rPr>
        <w:t xml:space="preserve"> </w:t>
      </w:r>
      <w:r w:rsidR="00916126" w:rsidRPr="00642654">
        <w:rPr>
          <w:rFonts w:ascii="Times New Roman" w:hAnsi="Times New Roman"/>
          <w:sz w:val="28"/>
          <w:szCs w:val="28"/>
        </w:rPr>
        <w:t>М</w:t>
      </w:r>
      <w:r w:rsidRPr="00642654">
        <w:rPr>
          <w:rFonts w:ascii="Times New Roman" w:hAnsi="Times New Roman"/>
          <w:sz w:val="28"/>
          <w:szCs w:val="28"/>
        </w:rPr>
        <w:t xml:space="preserve">атеринское платье, капот, </w:t>
      </w:r>
      <w:r w:rsidR="00916126" w:rsidRPr="00642654">
        <w:rPr>
          <w:rFonts w:ascii="Times New Roman" w:hAnsi="Times New Roman"/>
          <w:sz w:val="28"/>
          <w:szCs w:val="28"/>
        </w:rPr>
        <w:t>мальчику явно не по размеру, но это его не смущает:</w:t>
      </w:r>
      <w:r w:rsidRPr="00642654">
        <w:rPr>
          <w:rFonts w:ascii="Times New Roman" w:hAnsi="Times New Roman"/>
          <w:sz w:val="28"/>
          <w:szCs w:val="28"/>
        </w:rPr>
        <w:t xml:space="preserve"> «Ничего, я его подрежу и подошью»</w:t>
      </w:r>
      <w:r w:rsidR="00916126" w:rsidRPr="00642654">
        <w:rPr>
          <w:rFonts w:ascii="Times New Roman" w:hAnsi="Times New Roman"/>
          <w:sz w:val="28"/>
          <w:szCs w:val="28"/>
        </w:rPr>
        <w:t xml:space="preserve"> </w:t>
      </w:r>
      <w:r w:rsidR="003A2041" w:rsidRPr="00642654">
        <w:rPr>
          <w:rFonts w:ascii="Times New Roman" w:hAnsi="Times New Roman"/>
          <w:sz w:val="28"/>
          <w:szCs w:val="28"/>
        </w:rPr>
        <w:t>[Платонов 1985: 158].</w:t>
      </w:r>
      <w:r w:rsidR="00FF2881" w:rsidRPr="00642654">
        <w:rPr>
          <w:rFonts w:ascii="Times New Roman" w:hAnsi="Times New Roman"/>
          <w:sz w:val="28"/>
          <w:szCs w:val="28"/>
        </w:rPr>
        <w:t xml:space="preserve">Отдавая младшим приказания в материнском капоте, Семен берется за дело, начиная мести пол и призывая отца помочь ему с малышами. </w:t>
      </w:r>
    </w:p>
    <w:p w:rsidR="004C0D90" w:rsidRPr="00642654" w:rsidRDefault="004C0D90" w:rsidP="00642654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Платонов отмечает, что </w:t>
      </w:r>
      <w:r w:rsidR="00916126" w:rsidRPr="00642654">
        <w:rPr>
          <w:rFonts w:ascii="Times New Roman" w:hAnsi="Times New Roman"/>
          <w:sz w:val="28"/>
          <w:szCs w:val="28"/>
        </w:rPr>
        <w:t xml:space="preserve">в материнском капоте </w:t>
      </w:r>
      <w:r w:rsidRPr="00642654">
        <w:rPr>
          <w:rFonts w:ascii="Times New Roman" w:hAnsi="Times New Roman"/>
          <w:sz w:val="28"/>
          <w:szCs w:val="28"/>
        </w:rPr>
        <w:t>главный герой был похож «</w:t>
      </w:r>
      <w:r w:rsidR="00916126" w:rsidRPr="00642654">
        <w:rPr>
          <w:rFonts w:ascii="Times New Roman" w:hAnsi="Times New Roman"/>
          <w:sz w:val="28"/>
          <w:szCs w:val="28"/>
        </w:rPr>
        <w:t>с</w:t>
      </w:r>
      <w:r w:rsidR="00205341" w:rsidRPr="00642654">
        <w:rPr>
          <w:rFonts w:ascii="Times New Roman" w:hAnsi="Times New Roman"/>
          <w:sz w:val="28"/>
          <w:szCs w:val="28"/>
        </w:rPr>
        <w:t>только же на м</w:t>
      </w:r>
      <w:r w:rsidRPr="00642654">
        <w:rPr>
          <w:rFonts w:ascii="Times New Roman" w:hAnsi="Times New Roman"/>
          <w:sz w:val="28"/>
          <w:szCs w:val="28"/>
        </w:rPr>
        <w:t>альчика, сколько и на девочку,</w:t>
      </w:r>
      <w:r w:rsidR="00916126" w:rsidRPr="00642654">
        <w:rPr>
          <w:rFonts w:ascii="Times New Roman" w:hAnsi="Times New Roman"/>
          <w:sz w:val="28"/>
          <w:szCs w:val="28"/>
        </w:rPr>
        <w:t xml:space="preserve"> </w:t>
      </w:r>
      <w:r w:rsidRPr="00642654">
        <w:rPr>
          <w:rFonts w:ascii="Times New Roman" w:hAnsi="Times New Roman"/>
          <w:sz w:val="28"/>
          <w:szCs w:val="28"/>
        </w:rPr>
        <w:t>- одинаково</w:t>
      </w:r>
      <w:r w:rsidR="00916126" w:rsidRPr="00642654">
        <w:rPr>
          <w:rFonts w:ascii="Times New Roman" w:hAnsi="Times New Roman"/>
          <w:sz w:val="28"/>
          <w:szCs w:val="28"/>
        </w:rPr>
        <w:t>»</w:t>
      </w:r>
      <w:r w:rsidRPr="00642654">
        <w:rPr>
          <w:rFonts w:ascii="Times New Roman" w:hAnsi="Times New Roman"/>
          <w:sz w:val="28"/>
          <w:szCs w:val="28"/>
        </w:rPr>
        <w:t>.</w:t>
      </w:r>
      <w:r w:rsidR="00205341" w:rsidRPr="00642654">
        <w:rPr>
          <w:rFonts w:ascii="Times New Roman" w:hAnsi="Times New Roman"/>
          <w:sz w:val="28"/>
          <w:szCs w:val="28"/>
        </w:rPr>
        <w:t xml:space="preserve"> </w:t>
      </w:r>
      <w:r w:rsidR="00916126" w:rsidRPr="00642654">
        <w:rPr>
          <w:rFonts w:ascii="Times New Roman" w:hAnsi="Times New Roman"/>
          <w:sz w:val="28"/>
          <w:szCs w:val="28"/>
        </w:rPr>
        <w:t>Следовательно, переодевание меняет Семена не только внешне (для младших детей),</w:t>
      </w:r>
      <w:r w:rsidR="003A2041" w:rsidRPr="00642654">
        <w:rPr>
          <w:rFonts w:ascii="Times New Roman" w:hAnsi="Times New Roman"/>
          <w:sz w:val="28"/>
          <w:szCs w:val="28"/>
        </w:rPr>
        <w:t xml:space="preserve"> </w:t>
      </w:r>
      <w:r w:rsidR="00916126" w:rsidRPr="00642654">
        <w:rPr>
          <w:rFonts w:ascii="Times New Roman" w:hAnsi="Times New Roman"/>
          <w:sz w:val="28"/>
          <w:szCs w:val="28"/>
        </w:rPr>
        <w:t>но и внутренне. Он не просто изображает мать, он восполняет выпавшее звено в структуре семьи: «</w:t>
      </w:r>
      <w:r w:rsidR="00205341" w:rsidRPr="00642654">
        <w:rPr>
          <w:rFonts w:ascii="Times New Roman" w:hAnsi="Times New Roman"/>
          <w:sz w:val="28"/>
          <w:szCs w:val="28"/>
        </w:rPr>
        <w:t xml:space="preserve">Если б он немного подрос, </w:t>
      </w:r>
      <w:r w:rsidR="00205341" w:rsidRPr="00642654">
        <w:rPr>
          <w:rFonts w:ascii="Times New Roman" w:hAnsi="Times New Roman"/>
          <w:sz w:val="28"/>
          <w:szCs w:val="28"/>
        </w:rPr>
        <w:lastRenderedPageBreak/>
        <w:t xml:space="preserve">то его можно принять даже за девушку, а девушка — это все равно что женщина; это </w:t>
      </w:r>
      <w:proofErr w:type="gramStart"/>
      <w:r w:rsidR="00205341" w:rsidRPr="00642654">
        <w:rPr>
          <w:rFonts w:ascii="Times New Roman" w:hAnsi="Times New Roman"/>
          <w:sz w:val="28"/>
          <w:szCs w:val="28"/>
        </w:rPr>
        <w:t>—</w:t>
      </w:r>
      <w:r w:rsidRPr="00642654">
        <w:rPr>
          <w:rFonts w:ascii="Times New Roman" w:hAnsi="Times New Roman"/>
          <w:sz w:val="28"/>
          <w:szCs w:val="28"/>
        </w:rPr>
        <w:t xml:space="preserve">  почти</w:t>
      </w:r>
      <w:proofErr w:type="gramEnd"/>
      <w:r w:rsidRPr="00642654">
        <w:rPr>
          <w:rFonts w:ascii="Times New Roman" w:hAnsi="Times New Roman"/>
          <w:sz w:val="28"/>
          <w:szCs w:val="28"/>
        </w:rPr>
        <w:t xml:space="preserve"> мать»</w:t>
      </w:r>
      <w:r w:rsidR="000A0BA9" w:rsidRPr="00642654">
        <w:rPr>
          <w:rFonts w:ascii="Times New Roman" w:hAnsi="Times New Roman"/>
          <w:sz w:val="28"/>
          <w:szCs w:val="28"/>
        </w:rPr>
        <w:t xml:space="preserve"> [</w:t>
      </w:r>
      <w:r w:rsidR="00257F1D" w:rsidRPr="00642654">
        <w:rPr>
          <w:rFonts w:ascii="Times New Roman" w:hAnsi="Times New Roman"/>
          <w:sz w:val="28"/>
          <w:szCs w:val="28"/>
        </w:rPr>
        <w:t xml:space="preserve">Платонов </w:t>
      </w:r>
      <w:r w:rsidR="003A2041" w:rsidRPr="00642654">
        <w:rPr>
          <w:rFonts w:ascii="Times New Roman" w:hAnsi="Times New Roman"/>
          <w:sz w:val="28"/>
          <w:szCs w:val="28"/>
        </w:rPr>
        <w:t>1985</w:t>
      </w:r>
      <w:r w:rsidR="000A0BA9" w:rsidRPr="00642654">
        <w:rPr>
          <w:rFonts w:ascii="Times New Roman" w:hAnsi="Times New Roman"/>
          <w:sz w:val="28"/>
          <w:szCs w:val="28"/>
        </w:rPr>
        <w:t>:</w:t>
      </w:r>
      <w:r w:rsidR="003A2041" w:rsidRPr="00642654">
        <w:rPr>
          <w:rFonts w:ascii="Times New Roman" w:hAnsi="Times New Roman"/>
          <w:sz w:val="28"/>
          <w:szCs w:val="28"/>
        </w:rPr>
        <w:t xml:space="preserve"> 158</w:t>
      </w:r>
      <w:r w:rsidR="000A0BA9" w:rsidRPr="00642654">
        <w:rPr>
          <w:rFonts w:ascii="Times New Roman" w:hAnsi="Times New Roman"/>
          <w:sz w:val="28"/>
          <w:szCs w:val="28"/>
        </w:rPr>
        <w:t>].</w:t>
      </w:r>
    </w:p>
    <w:p w:rsidR="001173C5" w:rsidRPr="00642654" w:rsidRDefault="00D63F81" w:rsidP="00642654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Не могут вырасти дети без участия женского, природного, интуитивного начала. </w:t>
      </w:r>
      <w:r w:rsidR="000A0BA9" w:rsidRPr="00642654">
        <w:rPr>
          <w:rFonts w:ascii="Times New Roman" w:hAnsi="Times New Roman"/>
          <w:sz w:val="28"/>
          <w:szCs w:val="28"/>
        </w:rPr>
        <w:t xml:space="preserve">Семен </w:t>
      </w:r>
      <w:r w:rsidRPr="00642654">
        <w:rPr>
          <w:rFonts w:ascii="Times New Roman" w:hAnsi="Times New Roman"/>
          <w:sz w:val="28"/>
          <w:szCs w:val="28"/>
        </w:rPr>
        <w:t>интуитивно понимает, что</w:t>
      </w:r>
      <w:r w:rsidR="000A0BA9" w:rsidRPr="00642654">
        <w:rPr>
          <w:rFonts w:ascii="Times New Roman" w:hAnsi="Times New Roman"/>
          <w:sz w:val="28"/>
          <w:szCs w:val="28"/>
        </w:rPr>
        <w:t xml:space="preserve"> должен восполнить эту лакуну, поэтому о</w:t>
      </w:r>
      <w:r w:rsidRPr="00642654">
        <w:rPr>
          <w:rFonts w:ascii="Times New Roman" w:hAnsi="Times New Roman"/>
          <w:sz w:val="28"/>
          <w:szCs w:val="28"/>
        </w:rPr>
        <w:t xml:space="preserve">бретает новый статус. </w:t>
      </w:r>
    </w:p>
    <w:p w:rsidR="001173C5" w:rsidRPr="00642654" w:rsidRDefault="001173C5" w:rsidP="00642654">
      <w:pPr>
        <w:spacing w:before="20" w:beforeAutospacing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>Рассказ</w:t>
      </w:r>
      <w:r w:rsidR="0005067A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«Июльская гроза» (1</w:t>
      </w:r>
      <w:r w:rsidR="000A0BA9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938) </w:t>
      </w: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>интересен</w:t>
      </w:r>
      <w:r w:rsidR="00FF288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цепочкой женских персонажей</w:t>
      </w:r>
      <w:r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, которые </w:t>
      </w:r>
      <w:r w:rsidR="00FF288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выполняют взаимодополняющие </w:t>
      </w:r>
      <w:r w:rsidR="000A0BA9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функции. </w:t>
      </w:r>
      <w:r w:rsidR="00FF288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В </w:t>
      </w:r>
      <w:r w:rsidR="000A0BA9" w:rsidRPr="00642654">
        <w:rPr>
          <w:rFonts w:ascii="Times New Roman" w:eastAsia="SimSun" w:hAnsi="Times New Roman"/>
          <w:sz w:val="28"/>
          <w:szCs w:val="28"/>
          <w:lang w:eastAsia="zh-CN" w:bidi="ar"/>
        </w:rPr>
        <w:t>рассказе представл</w:t>
      </w:r>
      <w:r w:rsidR="00B22B54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ено три поколения, </w:t>
      </w:r>
      <w:r w:rsidR="00FF2881" w:rsidRPr="00642654">
        <w:rPr>
          <w:rFonts w:ascii="Times New Roman" w:eastAsia="SimSun" w:hAnsi="Times New Roman"/>
          <w:sz w:val="28"/>
          <w:szCs w:val="28"/>
          <w:lang w:eastAsia="zh-CN" w:bidi="ar"/>
        </w:rPr>
        <w:t>три возраста женщины:</w:t>
      </w:r>
      <w:r w:rsidR="00805E1B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</w:t>
      </w:r>
      <w:r w:rsidR="0005067A" w:rsidRPr="00642654">
        <w:rPr>
          <w:rFonts w:ascii="Times New Roman" w:eastAsia="SimSun" w:hAnsi="Times New Roman"/>
          <w:sz w:val="28"/>
          <w:szCs w:val="28"/>
          <w:lang w:eastAsia="zh-CN" w:bidi="ar"/>
        </w:rPr>
        <w:t>д</w:t>
      </w:r>
      <w:r w:rsidR="00CB08C6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евятилетняя </w:t>
      </w:r>
      <w:r w:rsidR="00FF288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девочка </w:t>
      </w:r>
      <w:r w:rsidR="00805E1B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Наташа, </w:t>
      </w:r>
      <w:r w:rsidR="00FF288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её </w:t>
      </w:r>
      <w:r w:rsidR="00805E1B" w:rsidRPr="00642654">
        <w:rPr>
          <w:rFonts w:ascii="Times New Roman" w:eastAsia="SimSun" w:hAnsi="Times New Roman"/>
          <w:sz w:val="28"/>
          <w:szCs w:val="28"/>
          <w:lang w:eastAsia="zh-CN" w:bidi="ar"/>
        </w:rPr>
        <w:t>мать</w:t>
      </w:r>
      <w:r w:rsidR="00FF2881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и бабушка,</w:t>
      </w:r>
      <w:r w:rsidR="00805E1B" w:rsidRPr="00642654">
        <w:rPr>
          <w:rFonts w:ascii="Times New Roman" w:eastAsia="SimSun" w:hAnsi="Times New Roman"/>
          <w:sz w:val="28"/>
          <w:szCs w:val="28"/>
          <w:lang w:eastAsia="zh-CN" w:bidi="ar"/>
        </w:rPr>
        <w:t xml:space="preserve"> Ульяна Петровна. </w:t>
      </w:r>
    </w:p>
    <w:p w:rsidR="001173C5" w:rsidRPr="00642654" w:rsidRDefault="001173C5" w:rsidP="00642654">
      <w:p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Девочка Наташа, несмотря на свой юный возраст, является носителем материнского начала, вековой женской мудрости, жизненного опыта. Главная цель женщины в мире универсальных ценностей — беречь и охранять мужчин в семье, это хорошо понимает Наташа. Неспроста Антошка «...прижался к сестре и спрятал свою голову около ее горячей, как у матери, шеи», - он чувствует в сестре родное, материнское, безопасное [Платонов 1985: 239].</w:t>
      </w:r>
    </w:p>
    <w:p w:rsidR="001173C5" w:rsidRPr="00642654" w:rsidRDefault="001173C5" w:rsidP="00642654">
      <w:p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Старшая сестра воспринимается маленьким братом так </w:t>
      </w:r>
      <w:proofErr w:type="gramStart"/>
      <w:r w:rsidRPr="00642654">
        <w:rPr>
          <w:rFonts w:ascii="Times New Roman" w:hAnsi="Times New Roman"/>
          <w:sz w:val="28"/>
          <w:szCs w:val="28"/>
        </w:rPr>
        <w:t xml:space="preserve">же,   </w:t>
      </w:r>
      <w:proofErr w:type="gramEnd"/>
      <w:r w:rsidRPr="00642654">
        <w:rPr>
          <w:rFonts w:ascii="Times New Roman" w:hAnsi="Times New Roman"/>
          <w:sz w:val="28"/>
          <w:szCs w:val="28"/>
        </w:rPr>
        <w:t>как изначально родное и близкое – мать, дом, родина: «Приникнув к сестре, Антошка почувствовал, что она пахнет так же, как пахло все в их избе — и хлеб, и сени, и деревянные ложки, и подол матери» [Платонов 1985: 239].</w:t>
      </w:r>
    </w:p>
    <w:p w:rsidR="001173C5" w:rsidRPr="00642654" w:rsidRDefault="001173C5" w:rsidP="00642654">
      <w:p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Материнское начало развивается в маленькой девочке интуитивно, подсознательно («Наташа еще не знала такой жизни больших людей»), но у девочки есть духовность и  мудрость, которые передаются от матери, а матери от бабушки [Платонов 1985: 240].</w:t>
      </w:r>
    </w:p>
    <w:p w:rsidR="00257F1D" w:rsidRPr="00642654" w:rsidRDefault="00257F1D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Ожидая внуков, Ульяна Петровна</w:t>
      </w:r>
      <w:r w:rsidR="00FF2881" w:rsidRPr="00642654">
        <w:rPr>
          <w:rFonts w:ascii="Times New Roman" w:hAnsi="Times New Roman"/>
          <w:sz w:val="28"/>
          <w:szCs w:val="28"/>
        </w:rPr>
        <w:t xml:space="preserve"> ведет себя вполне традиционно</w:t>
      </w:r>
      <w:r w:rsidR="00B44740" w:rsidRPr="00642654">
        <w:rPr>
          <w:rFonts w:ascii="Times New Roman" w:hAnsi="Times New Roman"/>
          <w:sz w:val="28"/>
          <w:szCs w:val="28"/>
        </w:rPr>
        <w:t xml:space="preserve">: </w:t>
      </w:r>
      <w:r w:rsidR="00FF2881" w:rsidRPr="00642654">
        <w:rPr>
          <w:rFonts w:ascii="Times New Roman" w:hAnsi="Times New Roman"/>
          <w:sz w:val="28"/>
          <w:szCs w:val="28"/>
        </w:rPr>
        <w:t xml:space="preserve">забота о благополучии близких прежде всего означает для неё стремление накормить, насытить их: </w:t>
      </w:r>
      <w:r w:rsidR="00B44740" w:rsidRPr="00642654">
        <w:rPr>
          <w:rFonts w:ascii="Times New Roman" w:hAnsi="Times New Roman"/>
          <w:sz w:val="28"/>
          <w:szCs w:val="28"/>
        </w:rPr>
        <w:t>«…</w:t>
      </w:r>
      <w:r w:rsidRPr="00642654">
        <w:rPr>
          <w:rFonts w:ascii="Times New Roman" w:hAnsi="Times New Roman"/>
          <w:sz w:val="28"/>
          <w:szCs w:val="28"/>
        </w:rPr>
        <w:t>не старалась выдумать что-либо другое хорошее или более лучшее, она лишь могл</w:t>
      </w:r>
      <w:r w:rsidR="00155C05" w:rsidRPr="00642654">
        <w:rPr>
          <w:rFonts w:ascii="Times New Roman" w:hAnsi="Times New Roman"/>
          <w:sz w:val="28"/>
          <w:szCs w:val="28"/>
        </w:rPr>
        <w:t>а поставить тесто, испечь хлеб</w:t>
      </w:r>
      <w:r w:rsidRPr="00642654">
        <w:rPr>
          <w:rFonts w:ascii="Times New Roman" w:hAnsi="Times New Roman"/>
          <w:sz w:val="28"/>
          <w:szCs w:val="28"/>
        </w:rPr>
        <w:t xml:space="preserve"> </w:t>
      </w:r>
      <w:r w:rsidRPr="00642654">
        <w:rPr>
          <w:rFonts w:ascii="Times New Roman" w:hAnsi="Times New Roman"/>
          <w:sz w:val="28"/>
          <w:szCs w:val="28"/>
        </w:rPr>
        <w:lastRenderedPageBreak/>
        <w:t>или блины, чтобы накормить родню, и сесть на лавку, когда все наедятся, пригорюнившись в утешении. Она не понимала, как еще жить по-хорошему, ей ничего и не надо было более. Пусть все поскорее соберутся вместе в одну избу, пусть будут здоровы ее дочь со своим мужем и растут счастливыми внуки, — чего еще мучиться, и так хорошо</w:t>
      </w:r>
      <w:r w:rsidR="00B44740" w:rsidRPr="00642654">
        <w:rPr>
          <w:rFonts w:ascii="Times New Roman" w:hAnsi="Times New Roman"/>
          <w:sz w:val="28"/>
          <w:szCs w:val="28"/>
        </w:rPr>
        <w:t>»</w:t>
      </w:r>
      <w:r w:rsidR="00FF2881" w:rsidRPr="00642654">
        <w:rPr>
          <w:rFonts w:ascii="Times New Roman" w:hAnsi="Times New Roman"/>
          <w:sz w:val="28"/>
          <w:szCs w:val="28"/>
        </w:rPr>
        <w:t xml:space="preserve"> </w:t>
      </w:r>
      <w:r w:rsidR="003A2041" w:rsidRPr="00642654">
        <w:rPr>
          <w:rFonts w:ascii="Times New Roman" w:hAnsi="Times New Roman"/>
          <w:sz w:val="28"/>
          <w:szCs w:val="28"/>
        </w:rPr>
        <w:t>[Платонов 1985: 233].</w:t>
      </w:r>
    </w:p>
    <w:p w:rsidR="00257F1D" w:rsidRPr="00642654" w:rsidRDefault="00B44740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Как и все женщины в рассказе А.</w:t>
      </w:r>
      <w:r w:rsidR="00155C05" w:rsidRPr="00642654">
        <w:rPr>
          <w:rFonts w:ascii="Times New Roman" w:hAnsi="Times New Roman"/>
          <w:sz w:val="28"/>
          <w:szCs w:val="28"/>
        </w:rPr>
        <w:t xml:space="preserve"> </w:t>
      </w:r>
      <w:r w:rsidRPr="00642654">
        <w:rPr>
          <w:rFonts w:ascii="Times New Roman" w:hAnsi="Times New Roman"/>
          <w:sz w:val="28"/>
          <w:szCs w:val="28"/>
        </w:rPr>
        <w:t xml:space="preserve">Платонова, </w:t>
      </w:r>
      <w:r w:rsidR="00257F1D" w:rsidRPr="00642654">
        <w:rPr>
          <w:rFonts w:ascii="Times New Roman" w:hAnsi="Times New Roman"/>
          <w:sz w:val="28"/>
          <w:szCs w:val="28"/>
        </w:rPr>
        <w:t>Ульяна Петровна</w:t>
      </w:r>
      <w:r w:rsidRPr="00642654">
        <w:rPr>
          <w:rFonts w:ascii="Times New Roman" w:hAnsi="Times New Roman"/>
          <w:sz w:val="28"/>
          <w:szCs w:val="28"/>
        </w:rPr>
        <w:t xml:space="preserve"> ест последней</w:t>
      </w:r>
      <w:r w:rsidR="00155C05" w:rsidRPr="00642654">
        <w:rPr>
          <w:rFonts w:ascii="Times New Roman" w:hAnsi="Times New Roman"/>
          <w:sz w:val="28"/>
          <w:szCs w:val="28"/>
        </w:rPr>
        <w:t>, ведь для хозяйки дома важно накормить всех, а после – себя</w:t>
      </w:r>
      <w:r w:rsidRPr="00642654">
        <w:rPr>
          <w:rFonts w:ascii="Times New Roman" w:hAnsi="Times New Roman"/>
          <w:sz w:val="28"/>
          <w:szCs w:val="28"/>
        </w:rPr>
        <w:t>: «…</w:t>
      </w:r>
      <w:r w:rsidR="00257F1D" w:rsidRPr="00642654">
        <w:rPr>
          <w:rFonts w:ascii="Times New Roman" w:hAnsi="Times New Roman"/>
          <w:sz w:val="28"/>
          <w:szCs w:val="28"/>
        </w:rPr>
        <w:t xml:space="preserve">свою стряпню всегда ела последней; она брала себе остатки и </w:t>
      </w:r>
      <w:proofErr w:type="spellStart"/>
      <w:r w:rsidR="00257F1D" w:rsidRPr="00642654">
        <w:rPr>
          <w:rFonts w:ascii="Times New Roman" w:hAnsi="Times New Roman"/>
          <w:sz w:val="28"/>
          <w:szCs w:val="28"/>
        </w:rPr>
        <w:t>поскребышки</w:t>
      </w:r>
      <w:proofErr w:type="spellEnd"/>
      <w:r w:rsidR="00257F1D" w:rsidRPr="00642654">
        <w:rPr>
          <w:rFonts w:ascii="Times New Roman" w:hAnsi="Times New Roman"/>
          <w:sz w:val="28"/>
          <w:szCs w:val="28"/>
        </w:rPr>
        <w:t xml:space="preserve"> и пекла из них, что выходило, чтоб не пропадало добро, — вся пища была для нее одинаково хороша</w:t>
      </w:r>
      <w:r w:rsidRPr="00642654">
        <w:rPr>
          <w:rFonts w:ascii="Times New Roman" w:hAnsi="Times New Roman"/>
          <w:sz w:val="28"/>
          <w:szCs w:val="28"/>
        </w:rPr>
        <w:t>»</w:t>
      </w:r>
      <w:r w:rsidR="003A2041" w:rsidRPr="00642654">
        <w:rPr>
          <w:rFonts w:ascii="Times New Roman" w:hAnsi="Times New Roman"/>
          <w:sz w:val="28"/>
          <w:szCs w:val="28"/>
        </w:rPr>
        <w:t xml:space="preserve"> [Платонов 1985: 233].</w:t>
      </w:r>
    </w:p>
    <w:p w:rsidR="000A3A07" w:rsidRPr="00642654" w:rsidRDefault="00B44740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Встречая внуков, бабушка ликует и восклицает: «…</w:t>
      </w:r>
      <w:r w:rsidR="00257F1D" w:rsidRPr="00642654">
        <w:rPr>
          <w:rFonts w:ascii="Times New Roman" w:hAnsi="Times New Roman"/>
          <w:sz w:val="28"/>
          <w:szCs w:val="28"/>
        </w:rPr>
        <w:t>чем же мне жить-то, кроме вас!</w:t>
      </w:r>
      <w:r w:rsidRPr="00642654">
        <w:rPr>
          <w:rFonts w:ascii="Times New Roman" w:hAnsi="Times New Roman"/>
          <w:sz w:val="28"/>
          <w:szCs w:val="28"/>
        </w:rPr>
        <w:t>»</w:t>
      </w:r>
      <w:r w:rsidR="000A3A07" w:rsidRPr="00642654">
        <w:rPr>
          <w:rFonts w:ascii="Times New Roman" w:hAnsi="Times New Roman"/>
          <w:sz w:val="28"/>
          <w:szCs w:val="28"/>
        </w:rPr>
        <w:t xml:space="preserve">. </w:t>
      </w:r>
      <w:r w:rsidR="00155C05" w:rsidRPr="00642654">
        <w:rPr>
          <w:rFonts w:ascii="Times New Roman" w:hAnsi="Times New Roman"/>
          <w:sz w:val="28"/>
          <w:szCs w:val="28"/>
        </w:rPr>
        <w:t>Для взрослой героини, которая</w:t>
      </w:r>
      <w:r w:rsidR="00CE7EB8" w:rsidRPr="00642654">
        <w:rPr>
          <w:rFonts w:ascii="Times New Roman" w:hAnsi="Times New Roman"/>
          <w:sz w:val="28"/>
          <w:szCs w:val="28"/>
        </w:rPr>
        <w:t xml:space="preserve"> уже стоит у грани смерти, особенно важна внучка: в ней она видит залог непрерывности рода, его сохранения и обновления: </w:t>
      </w:r>
      <w:r w:rsidR="000A3A07" w:rsidRPr="00642654">
        <w:rPr>
          <w:rFonts w:ascii="Times New Roman" w:hAnsi="Times New Roman"/>
          <w:sz w:val="28"/>
          <w:szCs w:val="28"/>
        </w:rPr>
        <w:t xml:space="preserve"> «Наташа, чем более подрастает, тем делается лучше и задумчивей с лица и все более походит на нее, когда бабушка была девушкой» [Платон</w:t>
      </w:r>
      <w:r w:rsidR="003A2041" w:rsidRPr="00642654">
        <w:rPr>
          <w:rFonts w:ascii="Times New Roman" w:hAnsi="Times New Roman"/>
          <w:sz w:val="28"/>
          <w:szCs w:val="28"/>
        </w:rPr>
        <w:t>ов 1985: 236</w:t>
      </w:r>
      <w:r w:rsidR="000A3A07" w:rsidRPr="00642654">
        <w:rPr>
          <w:rFonts w:ascii="Times New Roman" w:hAnsi="Times New Roman"/>
          <w:sz w:val="28"/>
          <w:szCs w:val="28"/>
        </w:rPr>
        <w:t xml:space="preserve">]. Бабушка утешается, что после её смерти, глядя на Наташу, люди будут вспоминать её. </w:t>
      </w:r>
      <w:r w:rsidR="00CE7EB8" w:rsidRPr="00642654">
        <w:rPr>
          <w:rFonts w:ascii="Times New Roman" w:hAnsi="Times New Roman"/>
          <w:sz w:val="28"/>
          <w:szCs w:val="28"/>
        </w:rPr>
        <w:t>Не случайно бабушка описана в рассказе подробнее, чем мать и, в отличие от матери, она наделена не просто именем, но уважительным именем-отчеством  - Ульяна Петровна.</w:t>
      </w:r>
    </w:p>
    <w:p w:rsidR="00AC69CE" w:rsidRPr="00642654" w:rsidRDefault="00CE7EB8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Однако в цепочке поколений девочка стоит не рядом с бабушкой, а рядом с матерью. </w:t>
      </w:r>
      <w:r w:rsidR="000F32D0" w:rsidRPr="00642654">
        <w:rPr>
          <w:rFonts w:ascii="Times New Roman" w:hAnsi="Times New Roman"/>
          <w:sz w:val="28"/>
          <w:szCs w:val="28"/>
        </w:rPr>
        <w:t xml:space="preserve">Поэтому все, что связано с бабушкой, девочка воспринимает отстраненно. </w:t>
      </w:r>
      <w:r w:rsidR="00B44740" w:rsidRPr="00642654">
        <w:rPr>
          <w:rFonts w:ascii="Times New Roman" w:hAnsi="Times New Roman"/>
          <w:sz w:val="28"/>
          <w:szCs w:val="28"/>
        </w:rPr>
        <w:t xml:space="preserve">Рассматривая светлую горницу </w:t>
      </w:r>
      <w:proofErr w:type="gramStart"/>
      <w:r w:rsidR="00B44740" w:rsidRPr="00642654">
        <w:rPr>
          <w:rFonts w:ascii="Times New Roman" w:hAnsi="Times New Roman"/>
          <w:sz w:val="28"/>
          <w:szCs w:val="28"/>
        </w:rPr>
        <w:t>бабушки</w:t>
      </w:r>
      <w:r w:rsidR="000F32D0" w:rsidRPr="00642654">
        <w:rPr>
          <w:rFonts w:ascii="Times New Roman" w:hAnsi="Times New Roman"/>
          <w:sz w:val="28"/>
          <w:szCs w:val="28"/>
        </w:rPr>
        <w:t xml:space="preserve">, </w:t>
      </w:r>
      <w:r w:rsidR="00B44740" w:rsidRPr="00642654">
        <w:rPr>
          <w:rFonts w:ascii="Times New Roman" w:hAnsi="Times New Roman"/>
          <w:sz w:val="28"/>
          <w:szCs w:val="28"/>
        </w:rPr>
        <w:t xml:space="preserve"> </w:t>
      </w:r>
      <w:r w:rsidR="000F32D0" w:rsidRPr="00642654">
        <w:rPr>
          <w:rFonts w:ascii="Times New Roman" w:hAnsi="Times New Roman"/>
          <w:sz w:val="28"/>
          <w:szCs w:val="28"/>
        </w:rPr>
        <w:t>у</w:t>
      </w:r>
      <w:proofErr w:type="gramEnd"/>
      <w:r w:rsidR="000F32D0" w:rsidRPr="00642654">
        <w:rPr>
          <w:rFonts w:ascii="Times New Roman" w:hAnsi="Times New Roman"/>
          <w:sz w:val="28"/>
          <w:szCs w:val="28"/>
        </w:rPr>
        <w:t xml:space="preserve"> которой в доме побогаче, чем у родителей, </w:t>
      </w:r>
      <w:r w:rsidR="00B44740" w:rsidRPr="00642654">
        <w:rPr>
          <w:rFonts w:ascii="Times New Roman" w:hAnsi="Times New Roman"/>
          <w:sz w:val="28"/>
          <w:szCs w:val="28"/>
        </w:rPr>
        <w:t>Наташа думает, что мать</w:t>
      </w:r>
      <w:r w:rsidR="000F32D0" w:rsidRPr="00642654">
        <w:rPr>
          <w:rFonts w:ascii="Times New Roman" w:hAnsi="Times New Roman"/>
          <w:sz w:val="28"/>
          <w:szCs w:val="28"/>
        </w:rPr>
        <w:t xml:space="preserve"> «</w:t>
      </w:r>
      <w:r w:rsidR="00B44740" w:rsidRPr="00642654">
        <w:rPr>
          <w:rFonts w:ascii="Times New Roman" w:hAnsi="Times New Roman"/>
          <w:sz w:val="28"/>
          <w:szCs w:val="28"/>
        </w:rPr>
        <w:t>каждый день моет стол и скребет его но</w:t>
      </w:r>
      <w:r w:rsidR="00155C05" w:rsidRPr="00642654">
        <w:rPr>
          <w:rFonts w:ascii="Times New Roman" w:hAnsi="Times New Roman"/>
          <w:sz w:val="28"/>
          <w:szCs w:val="28"/>
        </w:rPr>
        <w:t>жом; у них и так чисто и хорошо</w:t>
      </w:r>
      <w:r w:rsidR="00B44740" w:rsidRPr="00642654">
        <w:rPr>
          <w:rFonts w:ascii="Times New Roman" w:hAnsi="Times New Roman"/>
          <w:sz w:val="28"/>
          <w:szCs w:val="28"/>
        </w:rPr>
        <w:t>»</w:t>
      </w:r>
      <w:r w:rsidR="003A2041" w:rsidRPr="00642654">
        <w:rPr>
          <w:rFonts w:ascii="Times New Roman" w:hAnsi="Times New Roman"/>
          <w:sz w:val="28"/>
          <w:szCs w:val="28"/>
        </w:rPr>
        <w:t xml:space="preserve"> [Платонов 1985: 237]. </w:t>
      </w:r>
      <w:r w:rsidR="000F32D0" w:rsidRPr="00642654">
        <w:rPr>
          <w:rFonts w:ascii="Times New Roman" w:hAnsi="Times New Roman"/>
          <w:sz w:val="28"/>
          <w:szCs w:val="28"/>
        </w:rPr>
        <w:t xml:space="preserve">Глядя </w:t>
      </w:r>
      <w:r w:rsidR="000A3A07" w:rsidRPr="00642654">
        <w:rPr>
          <w:rFonts w:ascii="Times New Roman" w:hAnsi="Times New Roman"/>
          <w:sz w:val="28"/>
          <w:szCs w:val="28"/>
        </w:rPr>
        <w:t>в</w:t>
      </w:r>
      <w:r w:rsidR="000F32D0" w:rsidRPr="00642654">
        <w:rPr>
          <w:rFonts w:ascii="Times New Roman" w:hAnsi="Times New Roman"/>
          <w:sz w:val="28"/>
          <w:szCs w:val="28"/>
        </w:rPr>
        <w:t xml:space="preserve"> бабушкино </w:t>
      </w:r>
      <w:r w:rsidR="000A3A07" w:rsidRPr="00642654">
        <w:rPr>
          <w:rFonts w:ascii="Times New Roman" w:hAnsi="Times New Roman"/>
          <w:sz w:val="28"/>
          <w:szCs w:val="28"/>
        </w:rPr>
        <w:t>окно</w:t>
      </w:r>
      <w:r w:rsidR="000F32D0" w:rsidRPr="00642654">
        <w:rPr>
          <w:rFonts w:ascii="Times New Roman" w:hAnsi="Times New Roman"/>
          <w:sz w:val="28"/>
          <w:szCs w:val="28"/>
        </w:rPr>
        <w:t>,</w:t>
      </w:r>
      <w:r w:rsidR="000A3A07" w:rsidRPr="00642654">
        <w:rPr>
          <w:rFonts w:ascii="Times New Roman" w:hAnsi="Times New Roman"/>
          <w:sz w:val="28"/>
          <w:szCs w:val="28"/>
        </w:rPr>
        <w:t xml:space="preserve"> Наташа ищет знакомые пейзажи, но </w:t>
      </w:r>
      <w:r w:rsidR="000F32D0" w:rsidRPr="00642654">
        <w:rPr>
          <w:rFonts w:ascii="Times New Roman" w:hAnsi="Times New Roman"/>
          <w:sz w:val="28"/>
          <w:szCs w:val="28"/>
        </w:rPr>
        <w:t xml:space="preserve">взгляд ее упирается в </w:t>
      </w:r>
      <w:r w:rsidR="000A3A07" w:rsidRPr="00642654">
        <w:rPr>
          <w:rFonts w:ascii="Times New Roman" w:hAnsi="Times New Roman"/>
          <w:sz w:val="28"/>
          <w:szCs w:val="28"/>
        </w:rPr>
        <w:t>маленький куст: «…</w:t>
      </w:r>
      <w:r w:rsidR="00B44740" w:rsidRPr="00642654">
        <w:rPr>
          <w:rFonts w:ascii="Times New Roman" w:hAnsi="Times New Roman"/>
          <w:sz w:val="28"/>
          <w:szCs w:val="28"/>
        </w:rPr>
        <w:t xml:space="preserve">его листья были </w:t>
      </w:r>
      <w:r w:rsidR="00B44740" w:rsidRPr="00642654">
        <w:rPr>
          <w:rFonts w:ascii="Times New Roman" w:hAnsi="Times New Roman"/>
          <w:sz w:val="28"/>
          <w:szCs w:val="28"/>
        </w:rPr>
        <w:lastRenderedPageBreak/>
        <w:t>покрыты пылью, он слабо шевелил ветвями, он истомился от жары и суши и жил точно во сне или как умерший, чужой и грустный для всех, которому не нужен никто</w:t>
      </w:r>
      <w:r w:rsidR="000A3A07" w:rsidRPr="00642654">
        <w:rPr>
          <w:rFonts w:ascii="Times New Roman" w:hAnsi="Times New Roman"/>
          <w:sz w:val="28"/>
          <w:szCs w:val="28"/>
        </w:rPr>
        <w:t>»</w:t>
      </w:r>
      <w:r w:rsidR="003A2041" w:rsidRPr="00642654">
        <w:rPr>
          <w:rFonts w:ascii="Times New Roman" w:hAnsi="Times New Roman"/>
          <w:sz w:val="28"/>
          <w:szCs w:val="28"/>
        </w:rPr>
        <w:t xml:space="preserve"> [Платонов 1985: 238]. </w:t>
      </w:r>
      <w:r w:rsidR="000F32D0" w:rsidRPr="00642654">
        <w:rPr>
          <w:rFonts w:ascii="Times New Roman" w:hAnsi="Times New Roman"/>
          <w:sz w:val="28"/>
          <w:szCs w:val="28"/>
        </w:rPr>
        <w:t>В доме бабушки девочка ощущает близость смерти. Е</w:t>
      </w:r>
      <w:r w:rsidR="000A3A07" w:rsidRPr="00642654">
        <w:rPr>
          <w:rFonts w:ascii="Times New Roman" w:hAnsi="Times New Roman"/>
          <w:sz w:val="28"/>
          <w:szCs w:val="28"/>
        </w:rPr>
        <w:t>сли бы ее оставили здесь, то «</w:t>
      </w:r>
      <w:r w:rsidR="00B44740" w:rsidRPr="00642654">
        <w:rPr>
          <w:rFonts w:ascii="Times New Roman" w:hAnsi="Times New Roman"/>
          <w:sz w:val="28"/>
          <w:szCs w:val="28"/>
        </w:rPr>
        <w:t>она бы умерла от печали</w:t>
      </w:r>
      <w:r w:rsidR="000A3A07" w:rsidRPr="00642654">
        <w:rPr>
          <w:rFonts w:ascii="Times New Roman" w:hAnsi="Times New Roman"/>
          <w:sz w:val="28"/>
          <w:szCs w:val="28"/>
        </w:rPr>
        <w:t>»</w:t>
      </w:r>
      <w:r w:rsidR="00B44740" w:rsidRPr="00642654">
        <w:rPr>
          <w:rFonts w:ascii="Times New Roman" w:hAnsi="Times New Roman"/>
          <w:sz w:val="28"/>
          <w:szCs w:val="28"/>
        </w:rPr>
        <w:t>.</w:t>
      </w:r>
      <w:r w:rsidR="00155C05" w:rsidRPr="00642654">
        <w:rPr>
          <w:rFonts w:ascii="Times New Roman" w:hAnsi="Times New Roman"/>
          <w:sz w:val="28"/>
          <w:szCs w:val="28"/>
        </w:rPr>
        <w:t xml:space="preserve"> Неспроста Наташа </w:t>
      </w:r>
      <w:r w:rsidR="000F32D0" w:rsidRPr="00642654">
        <w:rPr>
          <w:rFonts w:ascii="Times New Roman" w:hAnsi="Times New Roman"/>
          <w:sz w:val="28"/>
          <w:szCs w:val="28"/>
        </w:rPr>
        <w:t xml:space="preserve">спешит покинуть дом </w:t>
      </w:r>
      <w:r w:rsidR="00C07D76" w:rsidRPr="00642654">
        <w:rPr>
          <w:rFonts w:ascii="Times New Roman" w:hAnsi="Times New Roman"/>
          <w:sz w:val="28"/>
          <w:szCs w:val="28"/>
        </w:rPr>
        <w:t>бабушки, ведь</w:t>
      </w:r>
      <w:r w:rsidR="000F32D0" w:rsidRPr="00642654">
        <w:rPr>
          <w:rFonts w:ascii="Times New Roman" w:hAnsi="Times New Roman"/>
          <w:sz w:val="28"/>
          <w:szCs w:val="28"/>
        </w:rPr>
        <w:t xml:space="preserve"> дети, как и старики, стоят у грани жизни и смерти. Они только перешагнули черту и вступили в жизнь, старики же уже готовы пересечь черту в сторону смерти.</w:t>
      </w:r>
    </w:p>
    <w:p w:rsidR="00B44740" w:rsidRPr="00642654" w:rsidRDefault="000F32D0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Важен в рассказе локус погреба-могилы, куда спускается бабушка за угощением для внуков. Тёмный погреб, откуда раздаётся </w:t>
      </w:r>
      <w:r w:rsidR="00C07D76" w:rsidRPr="00642654">
        <w:rPr>
          <w:rFonts w:ascii="Times New Roman" w:hAnsi="Times New Roman"/>
          <w:sz w:val="28"/>
          <w:szCs w:val="28"/>
        </w:rPr>
        <w:t xml:space="preserve">голос бабушки, </w:t>
      </w:r>
      <w:r w:rsidR="00350893" w:rsidRPr="00642654">
        <w:rPr>
          <w:rFonts w:ascii="Times New Roman" w:hAnsi="Times New Roman"/>
          <w:sz w:val="28"/>
          <w:szCs w:val="28"/>
        </w:rPr>
        <w:t>«</w:t>
      </w:r>
      <w:r w:rsidR="00C07D76" w:rsidRPr="00642654">
        <w:rPr>
          <w:rFonts w:ascii="Times New Roman" w:hAnsi="Times New Roman"/>
          <w:sz w:val="28"/>
          <w:szCs w:val="28"/>
        </w:rPr>
        <w:t>будто из могилы</w:t>
      </w:r>
      <w:r w:rsidR="00350893" w:rsidRPr="00642654">
        <w:rPr>
          <w:rFonts w:ascii="Times New Roman" w:hAnsi="Times New Roman"/>
          <w:sz w:val="28"/>
          <w:szCs w:val="28"/>
        </w:rPr>
        <w:t>»</w:t>
      </w:r>
      <w:r w:rsidR="00C07D76" w:rsidRPr="00642654">
        <w:rPr>
          <w:rFonts w:ascii="Times New Roman" w:hAnsi="Times New Roman"/>
          <w:sz w:val="28"/>
          <w:szCs w:val="28"/>
        </w:rPr>
        <w:t xml:space="preserve">, </w:t>
      </w:r>
      <w:r w:rsidR="00350893" w:rsidRPr="00642654">
        <w:rPr>
          <w:rFonts w:ascii="Times New Roman" w:hAnsi="Times New Roman"/>
          <w:sz w:val="28"/>
          <w:szCs w:val="28"/>
        </w:rPr>
        <w:t>(она «</w:t>
      </w:r>
      <w:r w:rsidR="00B44740" w:rsidRPr="00642654">
        <w:rPr>
          <w:rFonts w:ascii="Times New Roman" w:hAnsi="Times New Roman"/>
          <w:sz w:val="28"/>
          <w:szCs w:val="28"/>
        </w:rPr>
        <w:t>бормотала во тьме свои слова — должно быть, о том, что ей не хочется умирать, но она и так все время живет и живет</w:t>
      </w:r>
      <w:r w:rsidR="00C07D76" w:rsidRPr="00642654">
        <w:rPr>
          <w:rFonts w:ascii="Times New Roman" w:hAnsi="Times New Roman"/>
          <w:sz w:val="28"/>
          <w:szCs w:val="28"/>
        </w:rPr>
        <w:t>»</w:t>
      </w:r>
      <w:r w:rsidR="00350893" w:rsidRPr="00642654">
        <w:rPr>
          <w:rFonts w:ascii="Times New Roman" w:hAnsi="Times New Roman"/>
          <w:sz w:val="28"/>
          <w:szCs w:val="28"/>
        </w:rPr>
        <w:t>)  пугает Наташу. Девочка</w:t>
      </w:r>
      <w:r w:rsidR="00C07D76" w:rsidRPr="00642654">
        <w:rPr>
          <w:rFonts w:ascii="Times New Roman" w:hAnsi="Times New Roman"/>
          <w:sz w:val="28"/>
          <w:szCs w:val="28"/>
        </w:rPr>
        <w:t xml:space="preserve"> старается незаметно уйти: «…не загреметь калиткой (она еще вдобавок жалобно скрипела в петлях, будто ей было больно отворяться)»</w:t>
      </w:r>
      <w:r w:rsidR="003A2041" w:rsidRPr="00642654">
        <w:rPr>
          <w:rFonts w:ascii="Times New Roman" w:hAnsi="Times New Roman"/>
          <w:sz w:val="28"/>
          <w:szCs w:val="28"/>
        </w:rPr>
        <w:t xml:space="preserve"> [Платонов 1985: 238].</w:t>
      </w:r>
    </w:p>
    <w:p w:rsidR="007B4B18" w:rsidRPr="00642654" w:rsidRDefault="00350893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Чтобы вернуться домой из мира «дедов», детям предстоит преодолеть пугающе безлюдное пространство поля, пережить страшную грозу. Испуганные, промокшие, едва не потерявшиеся</w:t>
      </w:r>
      <w:r w:rsidR="00155C05" w:rsidRPr="00642654">
        <w:rPr>
          <w:rFonts w:ascii="Times New Roman" w:hAnsi="Times New Roman"/>
          <w:sz w:val="28"/>
          <w:szCs w:val="28"/>
        </w:rPr>
        <w:t xml:space="preserve">, дети попадают в руки к матери. Ее забота </w:t>
      </w:r>
      <w:r w:rsidRPr="00642654">
        <w:rPr>
          <w:rFonts w:ascii="Times New Roman" w:hAnsi="Times New Roman"/>
          <w:sz w:val="28"/>
          <w:szCs w:val="28"/>
        </w:rPr>
        <w:t xml:space="preserve">внешне проявляется </w:t>
      </w:r>
      <w:r w:rsidR="00155C05" w:rsidRPr="00642654">
        <w:rPr>
          <w:rFonts w:ascii="Times New Roman" w:hAnsi="Times New Roman"/>
          <w:sz w:val="28"/>
          <w:szCs w:val="28"/>
        </w:rPr>
        <w:t xml:space="preserve">прагматическими «жестами»: она меняет промокшим детям одежду со словами, что больше их никуда не отпустит, и идет готовить им еду. </w:t>
      </w:r>
      <w:r w:rsidRPr="00642654">
        <w:rPr>
          <w:rFonts w:ascii="Times New Roman" w:hAnsi="Times New Roman"/>
          <w:sz w:val="28"/>
          <w:szCs w:val="28"/>
        </w:rPr>
        <w:t>Отец в это время ведет глубокомысленные разговоры с</w:t>
      </w:r>
      <w:r w:rsidR="004522CD" w:rsidRPr="00642654">
        <w:rPr>
          <w:rFonts w:ascii="Times New Roman" w:hAnsi="Times New Roman"/>
          <w:sz w:val="28"/>
          <w:szCs w:val="28"/>
        </w:rPr>
        <w:t xml:space="preserve"> другими мужчинами: дедушкой детей, председателем колхоза, «ничейным</w:t>
      </w:r>
      <w:r w:rsidR="007B4B18" w:rsidRPr="00642654">
        <w:rPr>
          <w:rFonts w:ascii="Times New Roman" w:hAnsi="Times New Roman"/>
          <w:sz w:val="28"/>
          <w:szCs w:val="28"/>
        </w:rPr>
        <w:t>»</w:t>
      </w:r>
      <w:r w:rsidR="004522CD" w:rsidRPr="00642654">
        <w:rPr>
          <w:rFonts w:ascii="Times New Roman" w:hAnsi="Times New Roman"/>
          <w:sz w:val="28"/>
          <w:szCs w:val="28"/>
        </w:rPr>
        <w:t xml:space="preserve"> старичком</w:t>
      </w:r>
      <w:r w:rsidRPr="00642654">
        <w:rPr>
          <w:rFonts w:ascii="Times New Roman" w:hAnsi="Times New Roman"/>
          <w:sz w:val="28"/>
          <w:szCs w:val="28"/>
        </w:rPr>
        <w:t xml:space="preserve">. </w:t>
      </w:r>
      <w:r w:rsidR="007B4B18" w:rsidRPr="00642654">
        <w:rPr>
          <w:rFonts w:ascii="Times New Roman" w:hAnsi="Times New Roman"/>
          <w:sz w:val="28"/>
          <w:szCs w:val="28"/>
        </w:rPr>
        <w:t>Разговор вроде бы идёт о колхозных делах – о покупке племенного быка. Однако председатель колхоза неожиданно переводит разговор на вроде бы отвлеченную тему: он корит отца, который увлекся общественными делами и недосмотрел за детьми, не выполнил своей отцовской (социальной)  функции: «</w:t>
      </w:r>
      <w:r w:rsidR="004522CD" w:rsidRPr="00642654">
        <w:rPr>
          <w:rFonts w:ascii="Times New Roman" w:hAnsi="Times New Roman"/>
          <w:sz w:val="28"/>
          <w:szCs w:val="28"/>
        </w:rPr>
        <w:t xml:space="preserve">Ребятишки — дело </w:t>
      </w:r>
      <w:proofErr w:type="spellStart"/>
      <w:r w:rsidR="004522CD" w:rsidRPr="00642654">
        <w:rPr>
          <w:rFonts w:ascii="Times New Roman" w:hAnsi="Times New Roman"/>
          <w:sz w:val="28"/>
          <w:szCs w:val="28"/>
        </w:rPr>
        <w:t>непокупное</w:t>
      </w:r>
      <w:proofErr w:type="spellEnd"/>
      <w:r w:rsidR="004522CD" w:rsidRPr="00642654">
        <w:rPr>
          <w:rFonts w:ascii="Times New Roman" w:hAnsi="Times New Roman"/>
          <w:sz w:val="28"/>
          <w:szCs w:val="28"/>
        </w:rPr>
        <w:t>, и для сердца они больны, как смерть,</w:t>
      </w:r>
      <w:r w:rsidR="007B4B18" w:rsidRPr="00642654">
        <w:rPr>
          <w:rFonts w:ascii="Times New Roman" w:hAnsi="Times New Roman"/>
          <w:sz w:val="28"/>
          <w:szCs w:val="28"/>
        </w:rPr>
        <w:t xml:space="preserve"> а бык не то, быка и второй раз можно за деньги купить...» </w:t>
      </w:r>
      <w:r w:rsidR="003A2041" w:rsidRPr="00642654">
        <w:rPr>
          <w:rFonts w:ascii="Times New Roman" w:hAnsi="Times New Roman"/>
          <w:sz w:val="28"/>
          <w:szCs w:val="28"/>
        </w:rPr>
        <w:t>[Платонов 1985: 245].</w:t>
      </w:r>
    </w:p>
    <w:p w:rsidR="00805E1B" w:rsidRPr="00642654" w:rsidRDefault="00AC69CE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lastRenderedPageBreak/>
        <w:t xml:space="preserve">А. </w:t>
      </w:r>
      <w:r w:rsidR="00155C05" w:rsidRPr="00642654">
        <w:rPr>
          <w:rFonts w:ascii="Times New Roman" w:hAnsi="Times New Roman"/>
          <w:sz w:val="28"/>
          <w:szCs w:val="28"/>
        </w:rPr>
        <w:t xml:space="preserve">Платонов завершает рассказ следующей </w:t>
      </w:r>
      <w:r w:rsidR="00805E1B" w:rsidRPr="00642654">
        <w:rPr>
          <w:rFonts w:ascii="Times New Roman" w:hAnsi="Times New Roman"/>
          <w:sz w:val="28"/>
          <w:szCs w:val="28"/>
        </w:rPr>
        <w:t xml:space="preserve">фразой: </w:t>
      </w:r>
      <w:r w:rsidR="00155C05" w:rsidRPr="00642654">
        <w:rPr>
          <w:rFonts w:ascii="Times New Roman" w:hAnsi="Times New Roman"/>
          <w:sz w:val="28"/>
          <w:szCs w:val="28"/>
        </w:rPr>
        <w:t>«</w:t>
      </w:r>
      <w:r w:rsidR="00805E1B" w:rsidRPr="00642654">
        <w:rPr>
          <w:rFonts w:ascii="Times New Roman" w:hAnsi="Times New Roman"/>
          <w:sz w:val="28"/>
          <w:szCs w:val="28"/>
        </w:rPr>
        <w:t xml:space="preserve">Пусть </w:t>
      </w:r>
      <w:r w:rsidR="00155C05" w:rsidRPr="00642654">
        <w:rPr>
          <w:rFonts w:ascii="Times New Roman" w:hAnsi="Times New Roman"/>
          <w:sz w:val="28"/>
          <w:szCs w:val="28"/>
        </w:rPr>
        <w:t>дети растут и поправляются»</w:t>
      </w:r>
      <w:r w:rsidR="007B4B18" w:rsidRPr="00642654">
        <w:rPr>
          <w:rFonts w:ascii="Times New Roman" w:hAnsi="Times New Roman"/>
          <w:sz w:val="28"/>
          <w:szCs w:val="28"/>
        </w:rPr>
        <w:t>. Финал рассказа вызывает чувство удовлетворения и тихой радости: семейная гармония материнского (природного) и отцовского (социального) начала восстановлена</w:t>
      </w:r>
      <w:r w:rsidR="003A2041" w:rsidRPr="00642654">
        <w:rPr>
          <w:rFonts w:ascii="Times New Roman" w:hAnsi="Times New Roman"/>
          <w:sz w:val="28"/>
          <w:szCs w:val="28"/>
        </w:rPr>
        <w:t xml:space="preserve"> [Платонов 1985: 246].</w:t>
      </w:r>
    </w:p>
    <w:p w:rsidR="004005A6" w:rsidRPr="00642654" w:rsidRDefault="004005A6" w:rsidP="0064265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54">
        <w:rPr>
          <w:sz w:val="28"/>
          <w:szCs w:val="28"/>
        </w:rPr>
        <w:t xml:space="preserve">В рассказе «Никита» (1945) главный герой </w:t>
      </w:r>
      <w:r w:rsidR="007B4B18" w:rsidRPr="00642654">
        <w:rPr>
          <w:sz w:val="28"/>
          <w:szCs w:val="28"/>
        </w:rPr>
        <w:t xml:space="preserve">пока еще находится под влиянием только материнского начала. Виной этому – война, на которую когда-то ушёл его отец. Присутствие матери дает ребенку </w:t>
      </w:r>
      <w:r w:rsidRPr="00642654">
        <w:rPr>
          <w:sz w:val="28"/>
          <w:szCs w:val="28"/>
        </w:rPr>
        <w:t xml:space="preserve"> спокойствие, находясь в избе, </w:t>
      </w:r>
      <w:r w:rsidR="000F50DA" w:rsidRPr="00642654">
        <w:rPr>
          <w:sz w:val="28"/>
          <w:szCs w:val="28"/>
        </w:rPr>
        <w:t xml:space="preserve">он ничего не боится, </w:t>
      </w:r>
      <w:r w:rsidRPr="00642654">
        <w:rPr>
          <w:sz w:val="28"/>
          <w:szCs w:val="28"/>
        </w:rPr>
        <w:t xml:space="preserve">так как там «мать недавно дома была». </w:t>
      </w:r>
      <w:r w:rsidR="000F50DA" w:rsidRPr="00642654">
        <w:rPr>
          <w:sz w:val="28"/>
          <w:szCs w:val="28"/>
        </w:rPr>
        <w:t xml:space="preserve">Однако за пределами избы ему еже страшно. </w:t>
      </w:r>
      <w:r w:rsidRPr="00642654">
        <w:rPr>
          <w:sz w:val="28"/>
          <w:szCs w:val="28"/>
        </w:rPr>
        <w:t>В момент опасности, по закону природы, он ищет защиты у</w:t>
      </w:r>
      <w:r w:rsidR="000F50DA" w:rsidRPr="00642654">
        <w:rPr>
          <w:sz w:val="28"/>
          <w:szCs w:val="28"/>
        </w:rPr>
        <w:t xml:space="preserve"> </w:t>
      </w:r>
      <w:proofErr w:type="gramStart"/>
      <w:r w:rsidR="000F50DA" w:rsidRPr="00642654">
        <w:rPr>
          <w:sz w:val="28"/>
          <w:szCs w:val="28"/>
        </w:rPr>
        <w:t xml:space="preserve">отсутствующей </w:t>
      </w:r>
      <w:r w:rsidRPr="00642654">
        <w:rPr>
          <w:sz w:val="28"/>
          <w:szCs w:val="28"/>
        </w:rPr>
        <w:t xml:space="preserve"> матери</w:t>
      </w:r>
      <w:proofErr w:type="gramEnd"/>
      <w:r w:rsidRPr="00642654">
        <w:rPr>
          <w:sz w:val="28"/>
          <w:szCs w:val="28"/>
        </w:rPr>
        <w:t>: «</w:t>
      </w:r>
      <w:r w:rsidRPr="00642654">
        <w:rPr>
          <w:color w:val="000000"/>
          <w:sz w:val="28"/>
          <w:szCs w:val="28"/>
        </w:rPr>
        <w:t>—</w:t>
      </w:r>
      <w:r w:rsidR="00755955">
        <w:rPr>
          <w:sz w:val="28"/>
          <w:szCs w:val="28"/>
        </w:rPr>
        <w:t xml:space="preserve"> Мама, иди домой! - </w:t>
      </w:r>
      <w:r w:rsidRPr="00642654">
        <w:rPr>
          <w:sz w:val="28"/>
          <w:szCs w:val="28"/>
        </w:rPr>
        <w:t>попросил Никита далекую мать…К нам во двор чужие пришли и живут…» [Платонов 1985: 204].</w:t>
      </w:r>
    </w:p>
    <w:p w:rsidR="000F50DA" w:rsidRPr="00642654" w:rsidRDefault="000F50DA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Наделённый особенной материнской чувствительностью, при установлении каких-то собственных образных заключений мальчик связывает предметы и явления окружающего мира с близкими и любимыми людьми. </w:t>
      </w:r>
      <w:r w:rsidR="00A96DEC" w:rsidRPr="00642654">
        <w:rPr>
          <w:rFonts w:ascii="Times New Roman" w:hAnsi="Times New Roman"/>
          <w:sz w:val="28"/>
          <w:szCs w:val="28"/>
        </w:rPr>
        <w:t>Умершая ба</w:t>
      </w:r>
      <w:r w:rsidRPr="00642654">
        <w:rPr>
          <w:rFonts w:ascii="Times New Roman" w:hAnsi="Times New Roman"/>
          <w:sz w:val="28"/>
          <w:szCs w:val="28"/>
        </w:rPr>
        <w:t>бушка предстает в облике старой «</w:t>
      </w:r>
      <w:proofErr w:type="spellStart"/>
      <w:r w:rsidRPr="00642654">
        <w:rPr>
          <w:rFonts w:ascii="Times New Roman" w:hAnsi="Times New Roman"/>
          <w:sz w:val="28"/>
          <w:szCs w:val="28"/>
        </w:rPr>
        <w:t>омшелой</w:t>
      </w:r>
      <w:proofErr w:type="spellEnd"/>
      <w:r w:rsidRPr="00642654">
        <w:rPr>
          <w:rFonts w:ascii="Times New Roman" w:hAnsi="Times New Roman"/>
          <w:sz w:val="28"/>
          <w:szCs w:val="28"/>
        </w:rPr>
        <w:t>» баньки, «скучной» избушки, ушедшей в землю</w:t>
      </w:r>
      <w:r w:rsidR="00A96DEC" w:rsidRPr="00642654">
        <w:rPr>
          <w:rFonts w:ascii="Times New Roman" w:hAnsi="Times New Roman"/>
          <w:sz w:val="28"/>
          <w:szCs w:val="28"/>
        </w:rPr>
        <w:t xml:space="preserve">, а дед – в виде старого сгнившего пня. </w:t>
      </w:r>
      <w:r w:rsidRPr="00642654">
        <w:rPr>
          <w:rFonts w:ascii="Times New Roman" w:hAnsi="Times New Roman"/>
          <w:sz w:val="28"/>
          <w:szCs w:val="28"/>
        </w:rPr>
        <w:t xml:space="preserve"> </w:t>
      </w:r>
      <w:r w:rsidR="00A96DEC" w:rsidRPr="00642654">
        <w:rPr>
          <w:rFonts w:ascii="Times New Roman" w:hAnsi="Times New Roman"/>
          <w:sz w:val="28"/>
          <w:szCs w:val="28"/>
        </w:rPr>
        <w:t>Мальчик пытается найти у них помощь и поддержку, но безуспешно.</w:t>
      </w:r>
      <w:r w:rsidRPr="00642654">
        <w:rPr>
          <w:rFonts w:ascii="Times New Roman" w:hAnsi="Times New Roman"/>
          <w:sz w:val="28"/>
          <w:szCs w:val="28"/>
        </w:rPr>
        <w:t xml:space="preserve"> Без матери ребенок чувствует себя одиноким и потерянным. На слова Никиты о боязни быть одному дома, мать успокаивает его: «На небе солнце светит, кругом в полях людно, ты не бойся, ты живи смирно один». </w:t>
      </w:r>
      <w:r w:rsidR="003A2041" w:rsidRPr="00642654">
        <w:rPr>
          <w:rFonts w:ascii="Times New Roman" w:hAnsi="Times New Roman"/>
          <w:sz w:val="28"/>
          <w:szCs w:val="28"/>
        </w:rPr>
        <w:t>[Платонов 1985: 200].</w:t>
      </w:r>
    </w:p>
    <w:p w:rsidR="00A96DEC" w:rsidRPr="00642654" w:rsidRDefault="004005A6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Пятилетнему Никите мать </w:t>
      </w:r>
      <w:r w:rsidR="000F50DA" w:rsidRPr="00642654">
        <w:rPr>
          <w:rFonts w:ascii="Times New Roman" w:hAnsi="Times New Roman"/>
          <w:sz w:val="28"/>
          <w:szCs w:val="28"/>
        </w:rPr>
        <w:t xml:space="preserve">очерчивает для жизни тот круг, в котором она хозяйка, </w:t>
      </w:r>
      <w:r w:rsidRPr="00642654">
        <w:rPr>
          <w:rFonts w:ascii="Times New Roman" w:hAnsi="Times New Roman"/>
          <w:sz w:val="28"/>
          <w:szCs w:val="28"/>
        </w:rPr>
        <w:t>наказывает, чтобы «</w:t>
      </w:r>
      <w:r w:rsidR="00805E1B" w:rsidRPr="00642654">
        <w:rPr>
          <w:rFonts w:ascii="Times New Roman" w:hAnsi="Times New Roman"/>
          <w:sz w:val="28"/>
          <w:szCs w:val="28"/>
        </w:rPr>
        <w:t>Никита не сжег двора, чтобы он собрал яйца от кур, которые они снесли по закутам и под плетнями, чтобы чужой петух не приходил во двор и не бил своего петуха и чтобы он ел в обед молоко с хлебом на столе, а к вечеру мать вернется и тогда покормит его горячим ужином</w:t>
      </w:r>
      <w:r w:rsidRPr="00642654">
        <w:rPr>
          <w:rFonts w:ascii="Times New Roman" w:hAnsi="Times New Roman"/>
          <w:sz w:val="28"/>
          <w:szCs w:val="28"/>
        </w:rPr>
        <w:t xml:space="preserve">». </w:t>
      </w:r>
      <w:r w:rsidR="003A2041" w:rsidRPr="00642654">
        <w:rPr>
          <w:rFonts w:ascii="Times New Roman" w:hAnsi="Times New Roman"/>
          <w:sz w:val="28"/>
          <w:szCs w:val="28"/>
        </w:rPr>
        <w:t>[Платонов 1985: 200].</w:t>
      </w:r>
    </w:p>
    <w:p w:rsidR="001173C5" w:rsidRPr="00642654" w:rsidRDefault="000F50DA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lastRenderedPageBreak/>
        <w:t xml:space="preserve">Однако вывести мальчика за пределы дома и двора должен отец, мужчина. </w:t>
      </w:r>
      <w:r w:rsidR="00A96DEC" w:rsidRPr="00642654">
        <w:rPr>
          <w:rFonts w:ascii="Times New Roman" w:hAnsi="Times New Roman"/>
          <w:sz w:val="28"/>
          <w:szCs w:val="28"/>
        </w:rPr>
        <w:t xml:space="preserve">С войны возвращается старый солдат, его отец, он приучает Никиту к мужским делам («днем отец стругал доски в сарае, чтобы перестелить заново пол в избе, а Никите он тоже дал работу — выпрямлять молотком кривые гвоздики»). Удивительное настроение тепла и счастья рождают заключительные строки произведения: «Отец знал, что Никита родился у него добрым и останется добрым на весь свой долгий век».  </w:t>
      </w:r>
      <w:r w:rsidR="003A2041" w:rsidRPr="00642654">
        <w:rPr>
          <w:rFonts w:ascii="Times New Roman" w:hAnsi="Times New Roman"/>
          <w:sz w:val="28"/>
          <w:szCs w:val="28"/>
        </w:rPr>
        <w:t>[Платонов 1985: 206]</w:t>
      </w:r>
      <w:r w:rsidR="00A96DEC" w:rsidRPr="00642654">
        <w:rPr>
          <w:rFonts w:ascii="Times New Roman" w:hAnsi="Times New Roman"/>
          <w:sz w:val="28"/>
          <w:szCs w:val="28"/>
        </w:rPr>
        <w:t>. Залог «доброты» растущего человека – в единении материнского и отцовского начал в его жизни.</w:t>
      </w:r>
    </w:p>
    <w:p w:rsidR="00DF7965" w:rsidRPr="00642654" w:rsidRDefault="002266CB" w:rsidP="006426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Итак, используя универсальный язык образов, метафор, систему оппозиций, Платонов создает собственную художественную концепцию семьи, в которой особое место занимает образ матери, дарующей ребенку природную чувствительность и воплощающей родовое защитное начало.</w:t>
      </w:r>
    </w:p>
    <w:p w:rsidR="001173C5" w:rsidRPr="00642654" w:rsidRDefault="00C07D76" w:rsidP="0064265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2654">
        <w:rPr>
          <w:rFonts w:ascii="Times New Roman" w:hAnsi="Times New Roman"/>
          <w:b/>
          <w:sz w:val="28"/>
          <w:szCs w:val="28"/>
        </w:rPr>
        <w:t>Литература</w:t>
      </w:r>
    </w:p>
    <w:p w:rsidR="00642654" w:rsidRPr="00642654" w:rsidRDefault="00642654" w:rsidP="00642654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8629128"/>
      <w:proofErr w:type="spellStart"/>
      <w:r w:rsidRPr="00642654">
        <w:rPr>
          <w:rFonts w:ascii="Times New Roman" w:hAnsi="Times New Roman"/>
          <w:sz w:val="28"/>
          <w:szCs w:val="28"/>
        </w:rPr>
        <w:t>Любомищенко</w:t>
      </w:r>
      <w:proofErr w:type="spellEnd"/>
      <w:r w:rsidRPr="00642654">
        <w:rPr>
          <w:rFonts w:ascii="Times New Roman" w:hAnsi="Times New Roman"/>
          <w:sz w:val="28"/>
          <w:szCs w:val="28"/>
        </w:rPr>
        <w:t xml:space="preserve"> (Субботина) Т.М. </w:t>
      </w:r>
      <w:bookmarkEnd w:id="2"/>
      <w:r w:rsidRPr="00642654">
        <w:rPr>
          <w:rFonts w:ascii="Times New Roman" w:hAnsi="Times New Roman"/>
          <w:sz w:val="28"/>
          <w:szCs w:val="28"/>
        </w:rPr>
        <w:t xml:space="preserve">Детство как странствие  (чеховская сюжетная модель в рассказах А. Платонова 1930-х гг.) // Русская литература ХХ века: восприятие, анализ и интерпретация  художественного текста: Материалы Х </w:t>
      </w:r>
      <w:proofErr w:type="spellStart"/>
      <w:r w:rsidRPr="00642654">
        <w:rPr>
          <w:rFonts w:ascii="Times New Roman" w:hAnsi="Times New Roman"/>
          <w:sz w:val="28"/>
          <w:szCs w:val="28"/>
        </w:rPr>
        <w:t>Виноградовских</w:t>
      </w:r>
      <w:proofErr w:type="spellEnd"/>
      <w:r w:rsidRPr="00642654">
        <w:rPr>
          <w:rFonts w:ascii="Times New Roman" w:hAnsi="Times New Roman"/>
          <w:sz w:val="28"/>
          <w:szCs w:val="28"/>
        </w:rPr>
        <w:t xml:space="preserve"> чтений: 15-17 ноября </w:t>
      </w:r>
      <w:smartTag w:uri="urn:schemas-microsoft-com:office:smarttags" w:element="metricconverter">
        <w:smartTagPr>
          <w:attr w:name="ProductID" w:val="2007 г"/>
        </w:smartTagPr>
        <w:r w:rsidRPr="00642654">
          <w:rPr>
            <w:rFonts w:ascii="Times New Roman" w:hAnsi="Times New Roman"/>
            <w:sz w:val="28"/>
            <w:szCs w:val="28"/>
          </w:rPr>
          <w:t>2007 г</w:t>
        </w:r>
      </w:smartTag>
      <w:r w:rsidRPr="00642654">
        <w:rPr>
          <w:rFonts w:ascii="Times New Roman" w:hAnsi="Times New Roman"/>
          <w:sz w:val="28"/>
          <w:szCs w:val="28"/>
        </w:rPr>
        <w:t xml:space="preserve">. – М., МГПУ, 2007. </w:t>
      </w:r>
    </w:p>
    <w:p w:rsidR="00642654" w:rsidRPr="00642654" w:rsidRDefault="00642654" w:rsidP="00642654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654">
        <w:rPr>
          <w:rFonts w:ascii="Times New Roman" w:hAnsi="Times New Roman"/>
          <w:sz w:val="28"/>
          <w:szCs w:val="28"/>
        </w:rPr>
        <w:t>Любомищенко</w:t>
      </w:r>
      <w:proofErr w:type="spellEnd"/>
      <w:r w:rsidRPr="00642654">
        <w:rPr>
          <w:rFonts w:ascii="Times New Roman" w:hAnsi="Times New Roman"/>
          <w:sz w:val="28"/>
          <w:szCs w:val="28"/>
        </w:rPr>
        <w:t xml:space="preserve"> (Субботина) Т.М. Онтологическая картина мира в рассказах </w:t>
      </w:r>
      <w:proofErr w:type="spellStart"/>
      <w:r w:rsidRPr="00642654">
        <w:rPr>
          <w:rFonts w:ascii="Times New Roman" w:hAnsi="Times New Roman"/>
          <w:sz w:val="28"/>
          <w:szCs w:val="28"/>
        </w:rPr>
        <w:t>А.Платонова</w:t>
      </w:r>
      <w:proofErr w:type="spellEnd"/>
      <w:r w:rsidRPr="00642654">
        <w:rPr>
          <w:rFonts w:ascii="Times New Roman" w:hAnsi="Times New Roman"/>
          <w:sz w:val="28"/>
          <w:szCs w:val="28"/>
        </w:rPr>
        <w:t xml:space="preserve"> о детях// Круг детского чтения сегодня: герои, сюжеты, поэтика: Материалы региональной научной конференции. Ставрополь: Ставропольское книжное издательство, 2005.</w:t>
      </w:r>
    </w:p>
    <w:p w:rsidR="00642654" w:rsidRPr="00642654" w:rsidRDefault="00642654" w:rsidP="00642654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 xml:space="preserve">Пенкина Н. В. Философские идеи прозы Платонова: проблема человека. Нижневартовск: Изд-во </w:t>
      </w:r>
      <w:proofErr w:type="spellStart"/>
      <w:r w:rsidRPr="00642654">
        <w:rPr>
          <w:rFonts w:ascii="Times New Roman" w:hAnsi="Times New Roman"/>
          <w:sz w:val="28"/>
          <w:szCs w:val="28"/>
        </w:rPr>
        <w:t>Нижеварт</w:t>
      </w:r>
      <w:proofErr w:type="spellEnd"/>
      <w:r w:rsidRPr="006426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2654">
        <w:rPr>
          <w:rFonts w:ascii="Times New Roman" w:hAnsi="Times New Roman"/>
          <w:sz w:val="28"/>
          <w:szCs w:val="28"/>
        </w:rPr>
        <w:t>гуманит</w:t>
      </w:r>
      <w:proofErr w:type="spellEnd"/>
      <w:r w:rsidRPr="00642654">
        <w:rPr>
          <w:rFonts w:ascii="Times New Roman" w:hAnsi="Times New Roman"/>
          <w:sz w:val="28"/>
          <w:szCs w:val="28"/>
        </w:rPr>
        <w:t>. ун-та, 2012.</w:t>
      </w:r>
    </w:p>
    <w:p w:rsidR="00642654" w:rsidRPr="00642654" w:rsidRDefault="00642654" w:rsidP="00642654">
      <w:pPr>
        <w:pStyle w:val="a4"/>
        <w:numPr>
          <w:ilvl w:val="0"/>
          <w:numId w:val="2"/>
        </w:num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lastRenderedPageBreak/>
        <w:t>Платонов А. Собрание сочинений в трех томах. Т.2.</w:t>
      </w:r>
      <w:r w:rsidRPr="00642654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642654">
        <w:rPr>
          <w:rFonts w:ascii="Times New Roman" w:hAnsi="Times New Roman"/>
          <w:sz w:val="28"/>
          <w:szCs w:val="28"/>
        </w:rPr>
        <w:t>Рассказы. 1</w:t>
      </w:r>
      <w:r w:rsidRPr="00642654">
        <w:rPr>
          <w:rFonts w:ascii="Times New Roman" w:hAnsi="Times New Roman"/>
          <w:sz w:val="28"/>
          <w:szCs w:val="28"/>
          <w:shd w:val="clear" w:color="auto" w:fill="F9FAFB"/>
        </w:rPr>
        <w:t>934-1941;</w:t>
      </w:r>
      <w:r w:rsidRPr="00642654">
        <w:rPr>
          <w:rFonts w:ascii="Times New Roman" w:hAnsi="Times New Roman"/>
          <w:sz w:val="28"/>
          <w:szCs w:val="28"/>
        </w:rPr>
        <w:t xml:space="preserve"> Сост. и примеч. В.А. </w:t>
      </w:r>
      <w:proofErr w:type="spellStart"/>
      <w:r w:rsidRPr="00642654">
        <w:rPr>
          <w:rFonts w:ascii="Times New Roman" w:hAnsi="Times New Roman"/>
          <w:sz w:val="28"/>
          <w:szCs w:val="28"/>
        </w:rPr>
        <w:t>Чалмаева</w:t>
      </w:r>
      <w:proofErr w:type="spellEnd"/>
      <w:r w:rsidRPr="00642654">
        <w:rPr>
          <w:rFonts w:ascii="Times New Roman" w:hAnsi="Times New Roman"/>
          <w:sz w:val="28"/>
          <w:szCs w:val="28"/>
        </w:rPr>
        <w:t>. – М.: Сов. Россия, 1985. –528</w:t>
      </w:r>
    </w:p>
    <w:p w:rsidR="00642654" w:rsidRPr="00642654" w:rsidRDefault="00642654" w:rsidP="00642654">
      <w:pPr>
        <w:pStyle w:val="a4"/>
        <w:numPr>
          <w:ilvl w:val="0"/>
          <w:numId w:val="2"/>
        </w:numPr>
        <w:spacing w:before="2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Платонов А. Собрание сочинений в трех томах. Т.3.</w:t>
      </w:r>
      <w:r w:rsidRPr="00642654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642654">
        <w:rPr>
          <w:rFonts w:ascii="Times New Roman" w:hAnsi="Times New Roman"/>
          <w:sz w:val="28"/>
          <w:szCs w:val="28"/>
        </w:rPr>
        <w:t>Рассказы.</w:t>
      </w:r>
      <w:r w:rsidRPr="00642654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642654">
        <w:rPr>
          <w:rFonts w:ascii="Times New Roman" w:hAnsi="Times New Roman"/>
          <w:sz w:val="28"/>
          <w:szCs w:val="28"/>
        </w:rPr>
        <w:t>1941-1945; Драматические произведения; Волшебное кольцо. Сказки; Из ранних сочинений; Из писем и записных книжек/Сост. и примеч. В.А. Чалмаева. – М.: Сов. Россия, 1985. –576</w:t>
      </w:r>
    </w:p>
    <w:p w:rsidR="00642654" w:rsidRPr="00642654" w:rsidRDefault="00642654" w:rsidP="00642654">
      <w:pPr>
        <w:pStyle w:val="a4"/>
        <w:numPr>
          <w:ilvl w:val="0"/>
          <w:numId w:val="2"/>
        </w:numPr>
        <w:spacing w:before="20" w:before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42654">
        <w:rPr>
          <w:rFonts w:ascii="Times New Roman" w:hAnsi="Times New Roman"/>
          <w:color w:val="000000"/>
          <w:sz w:val="28"/>
          <w:szCs w:val="28"/>
        </w:rPr>
        <w:t>Полтавцева</w:t>
      </w:r>
      <w:proofErr w:type="spellEnd"/>
      <w:r w:rsidRPr="00642654">
        <w:rPr>
          <w:rFonts w:ascii="Times New Roman" w:hAnsi="Times New Roman"/>
          <w:color w:val="000000"/>
          <w:sz w:val="28"/>
          <w:szCs w:val="28"/>
        </w:rPr>
        <w:t xml:space="preserve"> Н. Свет жизни/ А.П. Платонов. Избранное. М., 1989.</w:t>
      </w:r>
    </w:p>
    <w:p w:rsidR="00642654" w:rsidRPr="00642654" w:rsidRDefault="00642654" w:rsidP="00642654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654">
        <w:rPr>
          <w:rFonts w:ascii="Times New Roman" w:hAnsi="Times New Roman"/>
          <w:sz w:val="28"/>
          <w:szCs w:val="28"/>
        </w:rPr>
        <w:t>Федоров Н. Ф. Из I тома философии общего дела // Сочинения. М.: Мысль, 1982. С. 53 – 507</w:t>
      </w:r>
    </w:p>
    <w:sectPr w:rsidR="00642654" w:rsidRPr="00642654" w:rsidSect="006426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B77"/>
    <w:multiLevelType w:val="hybridMultilevel"/>
    <w:tmpl w:val="E8DE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081A"/>
    <w:multiLevelType w:val="multilevel"/>
    <w:tmpl w:val="410808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C6"/>
    <w:rsid w:val="0005067A"/>
    <w:rsid w:val="000A0BA9"/>
    <w:rsid w:val="000A3A07"/>
    <w:rsid w:val="000F32D0"/>
    <w:rsid w:val="000F50DA"/>
    <w:rsid w:val="0010094B"/>
    <w:rsid w:val="001173C5"/>
    <w:rsid w:val="00155C05"/>
    <w:rsid w:val="00205341"/>
    <w:rsid w:val="002266CB"/>
    <w:rsid w:val="00257F1D"/>
    <w:rsid w:val="002C4871"/>
    <w:rsid w:val="00350893"/>
    <w:rsid w:val="0035542F"/>
    <w:rsid w:val="003A2041"/>
    <w:rsid w:val="004005A6"/>
    <w:rsid w:val="004522CD"/>
    <w:rsid w:val="004567E2"/>
    <w:rsid w:val="004C0D90"/>
    <w:rsid w:val="004E2121"/>
    <w:rsid w:val="005F50E3"/>
    <w:rsid w:val="00642654"/>
    <w:rsid w:val="00680449"/>
    <w:rsid w:val="006D0300"/>
    <w:rsid w:val="00755955"/>
    <w:rsid w:val="007B4B18"/>
    <w:rsid w:val="00805E1B"/>
    <w:rsid w:val="008B3D2F"/>
    <w:rsid w:val="00916126"/>
    <w:rsid w:val="00A96DEC"/>
    <w:rsid w:val="00AC69CE"/>
    <w:rsid w:val="00B22B54"/>
    <w:rsid w:val="00B44740"/>
    <w:rsid w:val="00B82937"/>
    <w:rsid w:val="00C07D76"/>
    <w:rsid w:val="00CB08C6"/>
    <w:rsid w:val="00CE7EB8"/>
    <w:rsid w:val="00D464D2"/>
    <w:rsid w:val="00D63F81"/>
    <w:rsid w:val="00DB4BF7"/>
    <w:rsid w:val="00DF7965"/>
    <w:rsid w:val="00EE2FE5"/>
    <w:rsid w:val="00F400D6"/>
    <w:rsid w:val="00F40F30"/>
    <w:rsid w:val="00FF2881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033E28-A9AA-4885-8710-D9B93BF0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C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CB08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B08C6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CB08C6"/>
    <w:rPr>
      <w:color w:val="0563C1" w:themeColor="hyperlink"/>
      <w:u w:val="single"/>
    </w:rPr>
  </w:style>
  <w:style w:type="paragraph" w:styleId="a4">
    <w:name w:val="List Paragraph"/>
    <w:basedOn w:val="a"/>
    <w:uiPriority w:val="34"/>
    <w:unhideWhenUsed/>
    <w:qFormat/>
    <w:rsid w:val="00C07D76"/>
    <w:pPr>
      <w:ind w:left="720"/>
      <w:contextualSpacing/>
    </w:pPr>
  </w:style>
  <w:style w:type="character" w:customStyle="1" w:styleId="p">
    <w:name w:val="p"/>
    <w:basedOn w:val="a0"/>
    <w:rsid w:val="00805E1B"/>
  </w:style>
  <w:style w:type="paragraph" w:styleId="a5">
    <w:name w:val="Normal (Web)"/>
    <w:basedOn w:val="a"/>
    <w:uiPriority w:val="99"/>
    <w:unhideWhenUsed/>
    <w:rsid w:val="004005A6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0B39-2E7A-4B8F-8B0D-A838E66C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2024-11-18T14:31:00Z</dcterms:created>
  <dcterms:modified xsi:type="dcterms:W3CDTF">2024-11-18T14:31:00Z</dcterms:modified>
</cp:coreProperties>
</file>